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C" w:rsidRDefault="00E07F7C" w:rsidP="00E0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Схеме размещения гаражей, </w:t>
      </w:r>
    </w:p>
    <w:p w:rsidR="00E07F7C" w:rsidRDefault="00E07F7C" w:rsidP="00E0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некапитальными сооружениями</w:t>
      </w:r>
    </w:p>
    <w:p w:rsidR="00E07F7C" w:rsidRDefault="00E07F7C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7B9" w:rsidRDefault="001517B9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4A1A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A1A">
        <w:rPr>
          <w:rFonts w:ascii="Times New Roman" w:hAnsi="Times New Roman" w:cs="Times New Roman"/>
          <w:sz w:val="28"/>
          <w:szCs w:val="28"/>
        </w:rPr>
        <w:t xml:space="preserve"> размещения гаражей, являющихся некапитальными сооружениями,</w:t>
      </w:r>
    </w:p>
    <w:p w:rsidR="00527282" w:rsidRDefault="001517B9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44A1A">
        <w:rPr>
          <w:rFonts w:ascii="Times New Roman" w:hAnsi="Times New Roman" w:cs="Times New Roman"/>
          <w:sz w:val="28"/>
          <w:szCs w:val="28"/>
        </w:rPr>
        <w:t>тоянок технических и других средств передвижения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282">
        <w:rPr>
          <w:rFonts w:ascii="Times New Roman" w:hAnsi="Times New Roman" w:cs="Times New Roman"/>
          <w:sz w:val="28"/>
          <w:szCs w:val="28"/>
        </w:rPr>
        <w:t>вблизи их места жительства</w:t>
      </w:r>
    </w:p>
    <w:p w:rsidR="00041DA5" w:rsidRDefault="00527282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7B9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gramStart"/>
      <w:r w:rsidR="001517B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1517B9">
        <w:rPr>
          <w:rFonts w:ascii="Times New Roman" w:hAnsi="Times New Roman" w:cs="Times New Roman"/>
          <w:sz w:val="28"/>
          <w:szCs w:val="28"/>
        </w:rPr>
        <w:t xml:space="preserve"> в поселке Таежный Богучанского района</w:t>
      </w:r>
    </w:p>
    <w:p w:rsidR="00E45350" w:rsidRDefault="00E45350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350" w:rsidRDefault="00E45350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8E3490" wp14:editId="4CA34A87">
            <wp:extent cx="8039100" cy="443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38270" cy="443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F7C" w:rsidRDefault="00DB4ECA" w:rsidP="00DB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B4ECA" w:rsidRPr="00DB4ECA" w:rsidRDefault="00E07F7C" w:rsidP="00DB4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B4ECA" w:rsidRPr="00DB4ECA">
        <w:rPr>
          <w:rFonts w:ascii="Times New Roman" w:hAnsi="Times New Roman" w:cs="Times New Roman"/>
          <w:sz w:val="28"/>
          <w:szCs w:val="28"/>
        </w:rPr>
        <w:t xml:space="preserve">  </w:t>
      </w:r>
      <w:r w:rsidR="00DB4ECA" w:rsidRPr="00DB4ECA">
        <w:rPr>
          <w:rFonts w:ascii="Times New Roman" w:hAnsi="Times New Roman" w:cs="Times New Roman"/>
          <w:sz w:val="28"/>
          <w:szCs w:val="28"/>
        </w:rPr>
        <w:t>– места размещения гаражей, являющихся некапитальными сооружениями</w:t>
      </w:r>
    </w:p>
    <w:p w:rsidR="00E45350" w:rsidRPr="00DB4ECA" w:rsidRDefault="00E45350" w:rsidP="00151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7B9" w:rsidRPr="00DB4ECA" w:rsidRDefault="001517B9">
      <w:pPr>
        <w:rPr>
          <w:rFonts w:ascii="Times New Roman" w:hAnsi="Times New Roman" w:cs="Times New Roman"/>
          <w:sz w:val="28"/>
          <w:szCs w:val="28"/>
        </w:rPr>
      </w:pPr>
    </w:p>
    <w:p w:rsidR="001517B9" w:rsidRDefault="001517B9">
      <w:r>
        <w:rPr>
          <w:noProof/>
          <w:lang w:eastAsia="ru-RU"/>
        </w:rPr>
        <w:drawing>
          <wp:inline distT="0" distB="0" distL="0" distR="0" wp14:anchorId="50EBD14A" wp14:editId="7484B81A">
            <wp:extent cx="8734425" cy="479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3524" cy="47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7B9" w:rsidSect="00E07F7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10"/>
    <w:rsid w:val="00041DA5"/>
    <w:rsid w:val="001517B9"/>
    <w:rsid w:val="004E7E7A"/>
    <w:rsid w:val="00527282"/>
    <w:rsid w:val="007F7E10"/>
    <w:rsid w:val="00BB4389"/>
    <w:rsid w:val="00DB4ECA"/>
    <w:rsid w:val="00E07F7C"/>
    <w:rsid w:val="00E4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2023-02-13T09:33:00Z</cp:lastPrinted>
  <dcterms:created xsi:type="dcterms:W3CDTF">2023-01-23T08:26:00Z</dcterms:created>
  <dcterms:modified xsi:type="dcterms:W3CDTF">2023-02-13T09:37:00Z</dcterms:modified>
</cp:coreProperties>
</file>