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5426" w:rsidRDefault="005D356C" w:rsidP="00005426">
      <w:pPr>
        <w:autoSpaceDE w:val="0"/>
        <w:spacing w:after="0"/>
        <w:ind w:left="5670"/>
        <w:contextualSpacing/>
        <w:jc w:val="center"/>
        <w:rPr>
          <w:b/>
        </w:rPr>
      </w:pPr>
      <w:bookmarkStart w:id="0" w:name="_GoBack"/>
      <w:r>
        <w:rPr>
          <w:b/>
        </w:rPr>
        <w:t>Приложение № 1</w:t>
      </w:r>
    </w:p>
    <w:p w:rsidR="00005426" w:rsidRDefault="00005426" w:rsidP="00005426">
      <w:pPr>
        <w:autoSpaceDE w:val="0"/>
        <w:spacing w:after="0"/>
        <w:ind w:left="5670"/>
        <w:contextualSpacing/>
        <w:jc w:val="center"/>
        <w:rPr>
          <w:b/>
        </w:rPr>
      </w:pPr>
      <w:r>
        <w:rPr>
          <w:b/>
        </w:rPr>
        <w:t>к конкурсной документации</w:t>
      </w:r>
    </w:p>
    <w:p w:rsidR="00005426" w:rsidRDefault="00005426" w:rsidP="00005426">
      <w:pPr>
        <w:autoSpaceDE w:val="0"/>
        <w:spacing w:after="0"/>
        <w:ind w:left="5670"/>
        <w:contextualSpacing/>
        <w:jc w:val="center"/>
        <w:rPr>
          <w:b/>
        </w:rPr>
      </w:pPr>
      <w:r>
        <w:rPr>
          <w:b/>
        </w:rPr>
        <w:t xml:space="preserve">(по лоту № </w:t>
      </w:r>
      <w:r w:rsidR="00BF07C3">
        <w:rPr>
          <w:b/>
        </w:rPr>
        <w:t>29</w:t>
      </w:r>
      <w:r>
        <w:rPr>
          <w:b/>
        </w:rPr>
        <w:t>)</w:t>
      </w:r>
    </w:p>
    <w:p w:rsidR="00005426" w:rsidRDefault="00005426" w:rsidP="00005426">
      <w:pPr>
        <w:spacing w:line="200" w:lineRule="exact"/>
        <w:ind w:right="-144"/>
        <w:jc w:val="right"/>
      </w:pPr>
    </w:p>
    <w:p w:rsidR="00005426" w:rsidRDefault="00005426" w:rsidP="00005426">
      <w:pPr>
        <w:pStyle w:val="a3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Style w:val="a4"/>
          <w:rFonts w:ascii="Times New Roman" w:hAnsi="Times New Roman" w:cs="Times New Roman"/>
          <w:noProof/>
          <w:color w:val="000000" w:themeColor="text1"/>
          <w:sz w:val="24"/>
          <w:szCs w:val="24"/>
        </w:rPr>
        <w:t>А к т</w:t>
      </w:r>
    </w:p>
    <w:p w:rsidR="00005426" w:rsidRDefault="00005426" w:rsidP="00005426">
      <w:pPr>
        <w:pStyle w:val="a3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Style w:val="a4"/>
          <w:rFonts w:ascii="Times New Roman" w:hAnsi="Times New Roman" w:cs="Times New Roman"/>
          <w:noProof/>
          <w:color w:val="000000" w:themeColor="text1"/>
          <w:sz w:val="24"/>
          <w:szCs w:val="24"/>
        </w:rPr>
        <w:t>о состоянии общего имущества собственников помещений в</w:t>
      </w:r>
    </w:p>
    <w:p w:rsidR="00005426" w:rsidRDefault="00005426" w:rsidP="00005426">
      <w:pPr>
        <w:pStyle w:val="a3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Style w:val="a4"/>
          <w:rFonts w:ascii="Times New Roman" w:hAnsi="Times New Roman" w:cs="Times New Roman"/>
          <w:noProof/>
          <w:color w:val="000000" w:themeColor="text1"/>
          <w:sz w:val="24"/>
          <w:szCs w:val="24"/>
        </w:rPr>
        <w:t>многоквартирном доме, являющегося объектом конкурса</w:t>
      </w:r>
    </w:p>
    <w:p w:rsidR="00005426" w:rsidRDefault="00005426" w:rsidP="00005426">
      <w:pPr>
        <w:pStyle w:val="a3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05426" w:rsidRDefault="00005426" w:rsidP="00005426">
      <w:pPr>
        <w:pStyle w:val="a3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Style w:val="a4"/>
          <w:rFonts w:ascii="Times New Roman" w:hAnsi="Times New Roman" w:cs="Times New Roman"/>
          <w:noProof/>
          <w:color w:val="000000" w:themeColor="text1"/>
          <w:sz w:val="24"/>
          <w:szCs w:val="24"/>
        </w:rPr>
        <w:t>I. Общие сведения о многоквартирном доме</w:t>
      </w:r>
    </w:p>
    <w:p w:rsidR="00005426" w:rsidRDefault="00005426" w:rsidP="00005426"/>
    <w:p w:rsidR="00005426" w:rsidRDefault="00005426" w:rsidP="00005426">
      <w:pPr>
        <w:pStyle w:val="a3"/>
        <w:jc w:val="left"/>
        <w:rPr>
          <w:rFonts w:ascii="Times New Roman" w:hAnsi="Times New Roman" w:cs="Times New Roman"/>
          <w:noProof/>
          <w:sz w:val="24"/>
          <w:szCs w:val="24"/>
          <w:u w:val="single"/>
        </w:rPr>
      </w:pPr>
      <w:r>
        <w:rPr>
          <w:rFonts w:ascii="Times New Roman" w:hAnsi="Times New Roman" w:cs="Times New Roman"/>
          <w:noProof/>
          <w:sz w:val="24"/>
          <w:szCs w:val="24"/>
        </w:rPr>
        <w:t>1. Адрес многоквартирного дома:</w:t>
      </w:r>
      <w:r>
        <w:rPr>
          <w:rFonts w:ascii="Times New Roman" w:hAnsi="Times New Roman" w:cs="Times New Roman"/>
          <w:noProof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</w:rPr>
        <w:t xml:space="preserve">ул. </w:t>
      </w:r>
      <w:r w:rsidR="00B92DF1">
        <w:rPr>
          <w:rFonts w:ascii="Times New Roman" w:hAnsi="Times New Roman" w:cs="Times New Roman"/>
          <w:b/>
          <w:noProof/>
          <w:sz w:val="24"/>
          <w:szCs w:val="24"/>
        </w:rPr>
        <w:t>Строителей</w:t>
      </w:r>
      <w:r w:rsidR="00993924">
        <w:rPr>
          <w:rFonts w:ascii="Times New Roman" w:hAnsi="Times New Roman" w:cs="Times New Roman"/>
          <w:b/>
          <w:noProof/>
          <w:sz w:val="24"/>
          <w:szCs w:val="24"/>
        </w:rPr>
        <w:t xml:space="preserve">, д. </w:t>
      </w:r>
      <w:r w:rsidR="004C3E35">
        <w:rPr>
          <w:rFonts w:ascii="Times New Roman" w:hAnsi="Times New Roman" w:cs="Times New Roman"/>
          <w:b/>
          <w:noProof/>
          <w:sz w:val="24"/>
          <w:szCs w:val="24"/>
        </w:rPr>
        <w:t>26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2. Кадастровый номер многоквартирного дома (при его наличии): </w:t>
      </w:r>
      <w:r w:rsidR="00872C63">
        <w:rPr>
          <w:rFonts w:ascii="Times New Roman" w:hAnsi="Times New Roman" w:cs="Times New Roman"/>
          <w:b/>
          <w:noProof/>
          <w:sz w:val="24"/>
          <w:szCs w:val="24"/>
        </w:rPr>
        <w:t>24:07:2201001:</w:t>
      </w:r>
      <w:r w:rsidR="004C3E35">
        <w:rPr>
          <w:rFonts w:ascii="Times New Roman" w:hAnsi="Times New Roman" w:cs="Times New Roman"/>
          <w:b/>
          <w:noProof/>
          <w:sz w:val="24"/>
          <w:szCs w:val="24"/>
        </w:rPr>
        <w:t>2183</w:t>
      </w:r>
      <w:r w:rsidR="003B1C77">
        <w:rPr>
          <w:rFonts w:ascii="Times New Roman" w:hAnsi="Times New Roman" w:cs="Times New Roman"/>
          <w:b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3. Серия, тип постройки: Здание (многоквартирный дом)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4. Год постройки: </w:t>
      </w:r>
      <w:r w:rsidR="004C3E35">
        <w:rPr>
          <w:rFonts w:ascii="Times New Roman" w:hAnsi="Times New Roman" w:cs="Times New Roman"/>
          <w:b/>
          <w:noProof/>
          <w:sz w:val="24"/>
          <w:szCs w:val="24"/>
        </w:rPr>
        <w:t>1980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5. Степень износа по данным государственного технического учета: - 0%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6. Степень фактического износа: 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noProof/>
          <w:sz w:val="24"/>
          <w:szCs w:val="24"/>
          <w:u w:val="single"/>
        </w:rPr>
      </w:pPr>
      <w:r>
        <w:rPr>
          <w:rFonts w:ascii="Times New Roman" w:hAnsi="Times New Roman" w:cs="Times New Roman"/>
          <w:noProof/>
          <w:sz w:val="24"/>
          <w:szCs w:val="24"/>
        </w:rPr>
        <w:t>7. Год последнего капитального ремонта: - не проводился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8. Реквизиты  правового  акта  о  признании    многоквартирного дома аварийным и подлежащим сносу: - не имеется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9. Количество этажей: </w:t>
      </w:r>
      <w:r w:rsidR="004C3E35">
        <w:rPr>
          <w:rFonts w:ascii="Times New Roman" w:hAnsi="Times New Roman" w:cs="Times New Roman"/>
          <w:b/>
          <w:noProof/>
          <w:sz w:val="24"/>
          <w:szCs w:val="24"/>
        </w:rPr>
        <w:t>3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10. Наличие подвала: - нет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11. Наличие цокольного этажа: - не имеется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12. Наличие мансарды: - не имеется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noProof/>
          <w:sz w:val="24"/>
          <w:szCs w:val="24"/>
        </w:rPr>
        <w:t>13. Наличие мезонина: - не имеется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14. Количество квартир: </w:t>
      </w:r>
      <w:r w:rsidR="004C3E35">
        <w:rPr>
          <w:rFonts w:ascii="Times New Roman" w:hAnsi="Times New Roman" w:cs="Times New Roman"/>
          <w:b/>
          <w:noProof/>
          <w:sz w:val="24"/>
          <w:szCs w:val="24"/>
        </w:rPr>
        <w:t>24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15. Количество  нежилых  помещений,  не  входящих  в  состав  общего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имущества: 0 кв.м.</w:t>
      </w:r>
    </w:p>
    <w:p w:rsidR="00005426" w:rsidRDefault="00005426" w:rsidP="00005426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16. Реквизиты правового акта о  признании  всех жилых помещений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многоквартирном доме непригодными для проживания: - не имеется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17. Перечень жилых помещений, признанных непригодными для проживания(с указанием  реквизитов  правовых  актов  о  признании  жилых  помещений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непригодными для проживания): - не имеется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18. Строительный объем</w:t>
      </w:r>
      <w:r w:rsidR="00942651">
        <w:rPr>
          <w:rFonts w:ascii="Times New Roman" w:hAnsi="Times New Roman" w:cs="Times New Roman"/>
          <w:noProof/>
          <w:sz w:val="24"/>
          <w:szCs w:val="24"/>
          <w:u w:val="single"/>
        </w:rPr>
        <w:t xml:space="preserve"> </w:t>
      </w:r>
      <w:r w:rsidR="004C3E35">
        <w:rPr>
          <w:rFonts w:ascii="Times New Roman" w:hAnsi="Times New Roman" w:cs="Times New Roman"/>
          <w:b/>
          <w:noProof/>
          <w:sz w:val="24"/>
          <w:szCs w:val="24"/>
        </w:rPr>
        <w:t>3457</w:t>
      </w:r>
      <w:r>
        <w:rPr>
          <w:rFonts w:ascii="Times New Roman" w:hAnsi="Times New Roman" w:cs="Times New Roman"/>
          <w:noProof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куб.м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19. Площадь: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     а) многоквартирного дома с лоджиями, балконами, шкафами,  коридорами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и лестничными клетками  </w:t>
      </w:r>
      <w:r w:rsidR="004C3E35">
        <w:rPr>
          <w:rFonts w:ascii="Times New Roman" w:hAnsi="Times New Roman" w:cs="Times New Roman"/>
          <w:b/>
          <w:noProof/>
          <w:sz w:val="24"/>
          <w:szCs w:val="24"/>
        </w:rPr>
        <w:t>1134</w:t>
      </w:r>
      <w:r w:rsidR="005C7A67">
        <w:rPr>
          <w:rFonts w:ascii="Times New Roman" w:hAnsi="Times New Roman" w:cs="Times New Roman"/>
          <w:b/>
          <w:noProof/>
          <w:sz w:val="24"/>
          <w:szCs w:val="24"/>
        </w:rPr>
        <w:t>,</w:t>
      </w:r>
      <w:r w:rsidR="004C3E35">
        <w:rPr>
          <w:rFonts w:ascii="Times New Roman" w:hAnsi="Times New Roman" w:cs="Times New Roman"/>
          <w:b/>
          <w:noProof/>
          <w:sz w:val="24"/>
          <w:szCs w:val="24"/>
        </w:rPr>
        <w:t>4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кв.м;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     б) жилых помещений (общая площадь квартир</w:t>
      </w:r>
      <w:r>
        <w:rPr>
          <w:rFonts w:ascii="Times New Roman" w:hAnsi="Times New Roman" w:cs="Times New Roman"/>
          <w:b/>
          <w:noProof/>
          <w:sz w:val="24"/>
          <w:szCs w:val="24"/>
        </w:rPr>
        <w:t xml:space="preserve">)  </w:t>
      </w:r>
      <w:r w:rsidR="004C3E35">
        <w:rPr>
          <w:rFonts w:ascii="Times New Roman" w:hAnsi="Times New Roman" w:cs="Times New Roman"/>
          <w:b/>
          <w:noProof/>
          <w:sz w:val="24"/>
          <w:szCs w:val="24"/>
        </w:rPr>
        <w:t>788</w:t>
      </w:r>
      <w:r w:rsidR="005C7A67">
        <w:rPr>
          <w:rFonts w:ascii="Times New Roman" w:hAnsi="Times New Roman" w:cs="Times New Roman"/>
          <w:b/>
          <w:noProof/>
          <w:sz w:val="24"/>
          <w:szCs w:val="24"/>
        </w:rPr>
        <w:t>,</w:t>
      </w:r>
      <w:r w:rsidR="004C3E35">
        <w:rPr>
          <w:rFonts w:ascii="Times New Roman" w:hAnsi="Times New Roman" w:cs="Times New Roman"/>
          <w:b/>
          <w:noProof/>
          <w:sz w:val="24"/>
          <w:szCs w:val="24"/>
        </w:rPr>
        <w:t>7</w:t>
      </w:r>
      <w:r>
        <w:rPr>
          <w:rFonts w:ascii="Times New Roman" w:hAnsi="Times New Roman" w:cs="Times New Roman"/>
          <w:noProof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кв.м;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     в) нежилых помещений (общая площадь нежилых помещений, не входящих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состав общего имущества в многоквартирном доме) 0 кв.м;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     г) помещений общего пользования (общая  площадь  нежилых помещений,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 xml:space="preserve">входящих   в   состав   общего   имущества   в   многоквартирном доме) кв.м: - </w:t>
      </w:r>
      <w:r w:rsidR="004C3E35">
        <w:rPr>
          <w:rFonts w:ascii="Times New Roman" w:hAnsi="Times New Roman" w:cs="Times New Roman"/>
          <w:b/>
          <w:noProof/>
          <w:sz w:val="24"/>
          <w:szCs w:val="24"/>
        </w:rPr>
        <w:t>345,7</w:t>
      </w:r>
      <w:r w:rsidR="00C8514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кв.м.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20. Количество лестниц шт: </w:t>
      </w:r>
      <w:r w:rsidR="004B1F8E" w:rsidRPr="00EE42D9">
        <w:rPr>
          <w:rFonts w:ascii="Times New Roman" w:hAnsi="Times New Roman" w:cs="Times New Roman"/>
          <w:b/>
          <w:noProof/>
          <w:sz w:val="24"/>
          <w:szCs w:val="24"/>
        </w:rPr>
        <w:t>2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21. </w:t>
      </w:r>
      <w:proofErr w:type="gramStart"/>
      <w:r>
        <w:rPr>
          <w:rFonts w:ascii="Times New Roman" w:hAnsi="Times New Roman" w:cs="Times New Roman"/>
          <w:noProof/>
          <w:sz w:val="24"/>
          <w:szCs w:val="24"/>
        </w:rPr>
        <w:t>Уборочная  площадь  лестниц  (включая  межквартирные  лестничные</w:t>
      </w:r>
      <w:proofErr w:type="gramEnd"/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площадки) – </w:t>
      </w:r>
      <w:r w:rsidR="004C3E35">
        <w:rPr>
          <w:rFonts w:ascii="Times New Roman" w:hAnsi="Times New Roman" w:cs="Times New Roman"/>
          <w:b/>
          <w:noProof/>
          <w:sz w:val="24"/>
          <w:szCs w:val="24"/>
        </w:rPr>
        <w:t>345,7</w:t>
      </w:r>
      <w:r w:rsidR="004C3E35">
        <w:rPr>
          <w:rFonts w:ascii="Times New Roman" w:hAnsi="Times New Roman" w:cs="Times New Roman"/>
          <w:noProof/>
          <w:sz w:val="24"/>
          <w:szCs w:val="24"/>
        </w:rPr>
        <w:t xml:space="preserve">  </w:t>
      </w:r>
      <w:r>
        <w:rPr>
          <w:rFonts w:ascii="Times New Roman" w:hAnsi="Times New Roman" w:cs="Times New Roman"/>
          <w:noProof/>
          <w:sz w:val="24"/>
          <w:szCs w:val="24"/>
        </w:rPr>
        <w:t>кв.м.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22. Уборочная площадь общих коридоров и мест общего пользования: - </w:t>
      </w:r>
      <w:r w:rsidR="004C3E35">
        <w:rPr>
          <w:rFonts w:ascii="Times New Roman" w:hAnsi="Times New Roman" w:cs="Times New Roman"/>
          <w:b/>
          <w:noProof/>
          <w:sz w:val="24"/>
          <w:szCs w:val="24"/>
        </w:rPr>
        <w:t>345,7</w:t>
      </w:r>
      <w:r w:rsidR="004C3E35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кв.м.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23. Уборочная площадь других помещений общего  пользования  (включая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технические этажи, чердаки, технические подвалы) кв.м: -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24. Площадь земельного участка, входящего в состав общего  имущества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 xml:space="preserve">многоквартирного дома: </w:t>
      </w:r>
      <w:r w:rsidR="006A35BC">
        <w:rPr>
          <w:rFonts w:ascii="Times New Roman" w:hAnsi="Times New Roman" w:cs="Times New Roman"/>
          <w:b/>
          <w:noProof/>
          <w:sz w:val="24"/>
          <w:szCs w:val="24"/>
        </w:rPr>
        <w:t>1937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кв.м</w:t>
      </w:r>
    </w:p>
    <w:p w:rsidR="00005426" w:rsidRPr="00B93230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25. Кадастровый номер земельного участка (при его наличии): </w:t>
      </w:r>
      <w:r w:rsidR="006A35BC">
        <w:rPr>
          <w:rFonts w:ascii="Times New Roman" w:hAnsi="Times New Roman" w:cs="Times New Roman"/>
          <w:b/>
          <w:noProof/>
          <w:sz w:val="24"/>
          <w:szCs w:val="24"/>
        </w:rPr>
        <w:t>24:07:2201001:5276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</w:p>
    <w:p w:rsidR="00060524" w:rsidRDefault="00060524" w:rsidP="00060524">
      <w:pPr>
        <w:pStyle w:val="a3"/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060524" w:rsidRDefault="00060524" w:rsidP="00060524">
      <w:pPr>
        <w:pStyle w:val="a3"/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060524" w:rsidRDefault="00060524" w:rsidP="00060524">
      <w:pPr>
        <w:pStyle w:val="a3"/>
        <w:jc w:val="left"/>
        <w:rPr>
          <w:rFonts w:ascii="Times New Roman" w:hAnsi="Times New Roman" w:cs="Times New Roman"/>
          <w:b/>
          <w:noProof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Техническое состояние многоквартирного дома, включая пристройки</w:t>
      </w:r>
    </w:p>
    <w:tbl>
      <w:tblPr>
        <w:tblStyle w:val="a5"/>
        <w:tblW w:w="9750" w:type="dxa"/>
        <w:tblLayout w:type="fixed"/>
        <w:tblLook w:val="01E0" w:firstRow="1" w:lastRow="1" w:firstColumn="1" w:lastColumn="1" w:noHBand="0" w:noVBand="0"/>
      </w:tblPr>
      <w:tblGrid>
        <w:gridCol w:w="591"/>
        <w:gridCol w:w="3204"/>
        <w:gridCol w:w="3403"/>
        <w:gridCol w:w="2552"/>
      </w:tblGrid>
      <w:tr w:rsidR="00060524" w:rsidTr="00060524">
        <w:trPr>
          <w:tblHeader/>
        </w:trPr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24" w:rsidRDefault="00060524">
            <w:pPr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24" w:rsidRDefault="00060524">
            <w:pPr>
              <w:jc w:val="center"/>
            </w:pPr>
            <w:r>
              <w:t>Наименование конструктивных элементов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24" w:rsidRDefault="00060524">
            <w:pPr>
              <w:jc w:val="center"/>
            </w:pPr>
            <w:r>
              <w:t>Описание элементов (материал, конструкция или система, отделка и прочее)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24" w:rsidRDefault="00060524">
            <w:pPr>
              <w:jc w:val="center"/>
            </w:pPr>
            <w:r>
              <w:t xml:space="preserve">Техническое состояние элементов общего имущества многоквартирного дома </w:t>
            </w:r>
          </w:p>
        </w:tc>
      </w:tr>
      <w:tr w:rsidR="00060524" w:rsidTr="00060524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24" w:rsidRDefault="00060524">
            <w:pPr>
              <w:jc w:val="center"/>
            </w:pPr>
            <w:r>
              <w:t>1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r>
              <w:t>Фундамент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r>
              <w:t>Сборный железобетонный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r>
              <w:t>удовлетворительно</w:t>
            </w:r>
          </w:p>
        </w:tc>
      </w:tr>
      <w:tr w:rsidR="00060524" w:rsidTr="00060524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24" w:rsidRDefault="00060524">
            <w:pPr>
              <w:jc w:val="center"/>
            </w:pPr>
            <w:r>
              <w:t>2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r>
              <w:t>Наружные и внутренние капитальные стены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6A35BC">
            <w:r>
              <w:t>кирпичные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r>
              <w:t>удовлетворительно</w:t>
            </w:r>
          </w:p>
        </w:tc>
      </w:tr>
      <w:tr w:rsidR="00060524" w:rsidTr="00060524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24" w:rsidRDefault="00060524">
            <w:pPr>
              <w:jc w:val="center"/>
            </w:pPr>
            <w:r>
              <w:t>3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r>
              <w:t>Перегородки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r>
              <w:t>Деревянные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r>
              <w:t>удовлетворительно</w:t>
            </w:r>
          </w:p>
        </w:tc>
      </w:tr>
      <w:tr w:rsidR="00060524" w:rsidTr="00060524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24" w:rsidRDefault="00060524">
            <w:pPr>
              <w:jc w:val="center"/>
            </w:pPr>
            <w:r>
              <w:t>4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pPr>
              <w:spacing w:after="0"/>
              <w:jc w:val="left"/>
            </w:pPr>
            <w:r>
              <w:t xml:space="preserve">Перекрытия чердачные </w:t>
            </w:r>
          </w:p>
          <w:p w:rsidR="00060524" w:rsidRDefault="00060524">
            <w:pPr>
              <w:spacing w:after="0"/>
              <w:jc w:val="left"/>
            </w:pPr>
            <w:r>
              <w:t>Междуэтажные подвальные</w:t>
            </w:r>
          </w:p>
          <w:p w:rsidR="00060524" w:rsidRDefault="00060524">
            <w:pPr>
              <w:spacing w:after="0"/>
              <w:jc w:val="left"/>
            </w:pPr>
            <w:r>
              <w:t>(другое)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24" w:rsidRDefault="00060524"/>
          <w:p w:rsidR="00060524" w:rsidRDefault="00060524">
            <w:r>
              <w:t xml:space="preserve">Деревянные оштукатуренные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r>
              <w:t>удовлетворительно</w:t>
            </w:r>
          </w:p>
        </w:tc>
      </w:tr>
      <w:tr w:rsidR="00060524" w:rsidTr="00060524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24" w:rsidRDefault="00060524">
            <w:pPr>
              <w:jc w:val="center"/>
            </w:pPr>
            <w:r>
              <w:t>5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r>
              <w:t>Крыша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C144AA" w:rsidP="00C144AA">
            <w:r>
              <w:t>Шиферная</w:t>
            </w:r>
            <w:r w:rsidR="00B92DF1">
              <w:t xml:space="preserve"> </w:t>
            </w:r>
            <w:r w:rsidR="00060524">
              <w:t>по деревянной обрешетке и стропилам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r>
              <w:t>удовлетворительно</w:t>
            </w:r>
          </w:p>
        </w:tc>
      </w:tr>
      <w:tr w:rsidR="00060524" w:rsidTr="00060524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24" w:rsidRDefault="00060524">
            <w:pPr>
              <w:jc w:val="center"/>
            </w:pPr>
            <w:r>
              <w:t>6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r>
              <w:t>Полы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proofErr w:type="gramStart"/>
            <w:r>
              <w:t>Дощатые</w:t>
            </w:r>
            <w:proofErr w:type="gramEnd"/>
            <w:r>
              <w:t xml:space="preserve"> по лагам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r>
              <w:t>удовлетворительно</w:t>
            </w:r>
          </w:p>
        </w:tc>
      </w:tr>
      <w:tr w:rsidR="00060524" w:rsidTr="00060524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24" w:rsidRDefault="00060524">
            <w:pPr>
              <w:spacing w:after="0"/>
              <w:jc w:val="center"/>
            </w:pPr>
            <w:r>
              <w:t>7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pPr>
              <w:spacing w:after="0"/>
              <w:rPr>
                <w:u w:val="single"/>
              </w:rPr>
            </w:pPr>
            <w:r>
              <w:rPr>
                <w:u w:val="single"/>
              </w:rPr>
              <w:t>Проемы</w:t>
            </w:r>
          </w:p>
          <w:p w:rsidR="00060524" w:rsidRDefault="00060524">
            <w:pPr>
              <w:spacing w:after="0"/>
            </w:pPr>
            <w:r>
              <w:t>Окна -</w:t>
            </w:r>
          </w:p>
          <w:p w:rsidR="00060524" w:rsidRDefault="00060524">
            <w:pPr>
              <w:spacing w:after="0"/>
            </w:pPr>
            <w:r>
              <w:t>двери</w:t>
            </w:r>
          </w:p>
          <w:p w:rsidR="00060524" w:rsidRDefault="00060524">
            <w:pPr>
              <w:spacing w:after="0"/>
            </w:pPr>
            <w:r>
              <w:t>(другое)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24" w:rsidRDefault="00060524">
            <w:pPr>
              <w:spacing w:after="0"/>
            </w:pPr>
          </w:p>
          <w:p w:rsidR="00060524" w:rsidRDefault="00060524">
            <w:pPr>
              <w:spacing w:after="0"/>
            </w:pPr>
            <w:r>
              <w:t>- ПВХ</w:t>
            </w:r>
          </w:p>
          <w:p w:rsidR="00060524" w:rsidRDefault="00060524">
            <w:pPr>
              <w:spacing w:after="0"/>
            </w:pPr>
            <w:r>
              <w:t>- входная – деревянная, межкомнатные - деревянные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24" w:rsidRDefault="00060524">
            <w:pPr>
              <w:spacing w:after="0"/>
            </w:pPr>
          </w:p>
          <w:p w:rsidR="00060524" w:rsidRDefault="00060524">
            <w:pPr>
              <w:spacing w:after="0"/>
            </w:pPr>
            <w:r>
              <w:t>удовлетворительно</w:t>
            </w:r>
          </w:p>
        </w:tc>
      </w:tr>
      <w:tr w:rsidR="00060524" w:rsidTr="00060524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24" w:rsidRDefault="00060524">
            <w:pPr>
              <w:spacing w:after="0"/>
              <w:jc w:val="center"/>
            </w:pPr>
            <w:r>
              <w:t>8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pPr>
              <w:spacing w:after="0"/>
            </w:pPr>
            <w:r>
              <w:t xml:space="preserve">Отделка </w:t>
            </w:r>
          </w:p>
          <w:p w:rsidR="00060524" w:rsidRDefault="00060524">
            <w:pPr>
              <w:spacing w:after="0"/>
            </w:pPr>
            <w:r>
              <w:t>Внутренняя -</w:t>
            </w:r>
          </w:p>
          <w:p w:rsidR="00060524" w:rsidRDefault="00060524">
            <w:pPr>
              <w:spacing w:after="0"/>
            </w:pPr>
            <w:r>
              <w:t>Наружная -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24" w:rsidRDefault="00060524">
            <w:pPr>
              <w:spacing w:after="0"/>
            </w:pPr>
          </w:p>
          <w:p w:rsidR="00060524" w:rsidRDefault="00060524">
            <w:pPr>
              <w:spacing w:after="0"/>
            </w:pPr>
            <w:r>
              <w:t>- Обои, окраска</w:t>
            </w:r>
          </w:p>
          <w:p w:rsidR="00060524" w:rsidRDefault="00060524">
            <w:pPr>
              <w:spacing w:after="0"/>
            </w:pPr>
            <w:r>
              <w:t>- деревянная обшивка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24" w:rsidRDefault="00060524">
            <w:pPr>
              <w:spacing w:after="0"/>
            </w:pPr>
          </w:p>
          <w:p w:rsidR="00060524" w:rsidRDefault="00060524">
            <w:pPr>
              <w:spacing w:after="0"/>
            </w:pPr>
            <w:r>
              <w:t>удовлетворительно</w:t>
            </w:r>
          </w:p>
          <w:p w:rsidR="00060524" w:rsidRDefault="00060524">
            <w:pPr>
              <w:spacing w:after="0"/>
            </w:pPr>
          </w:p>
        </w:tc>
      </w:tr>
      <w:tr w:rsidR="00060524" w:rsidTr="00060524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24" w:rsidRDefault="00060524">
            <w:pPr>
              <w:jc w:val="center"/>
            </w:pPr>
            <w:r>
              <w:t>9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pPr>
              <w:pStyle w:val="a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Механическое, электри-ческое, санитарно-техническое и иное оборудование</w:t>
            </w:r>
          </w:p>
          <w:p w:rsidR="00060524" w:rsidRDefault="00060524">
            <w:pPr>
              <w:pStyle w:val="a3"/>
              <w:jc w:val="left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ванны напольные - электроплиты </w:t>
            </w:r>
          </w:p>
          <w:p w:rsidR="00060524" w:rsidRDefault="00060524">
            <w:pPr>
              <w:pStyle w:val="a3"/>
              <w:jc w:val="left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- телефонные сети </w:t>
            </w:r>
          </w:p>
          <w:p w:rsidR="00060524" w:rsidRDefault="00060524">
            <w:pPr>
              <w:pStyle w:val="a3"/>
              <w:jc w:val="left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оборудование</w:t>
            </w:r>
          </w:p>
          <w:p w:rsidR="00060524" w:rsidRDefault="00060524">
            <w:pPr>
              <w:pStyle w:val="a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сети   проводного радиовещания сигнали-зация</w:t>
            </w:r>
          </w:p>
          <w:p w:rsidR="00060524" w:rsidRDefault="00060524">
            <w:pPr>
              <w:pStyle w:val="a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мусоропровод, лифт</w:t>
            </w:r>
          </w:p>
          <w:p w:rsidR="00060524" w:rsidRDefault="00060524">
            <w:pPr>
              <w:pStyle w:val="a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вентиляция, (другое)</w:t>
            </w:r>
          </w:p>
          <w:p w:rsidR="00060524" w:rsidRDefault="00060524">
            <w:r>
              <w:t xml:space="preserve">   газовые колонки     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24" w:rsidRDefault="00060524"/>
          <w:p w:rsidR="00060524" w:rsidRDefault="00060524"/>
          <w:p w:rsidR="00060524" w:rsidRDefault="00060524"/>
          <w:p w:rsidR="00060524" w:rsidRDefault="00060524">
            <w:r>
              <w:t>- ванна</w:t>
            </w:r>
          </w:p>
          <w:p w:rsidR="00060524" w:rsidRDefault="00060524">
            <w:r>
              <w:t>- электроплиты</w:t>
            </w:r>
          </w:p>
          <w:p w:rsidR="00060524" w:rsidRDefault="00060524"/>
          <w:p w:rsidR="00060524" w:rsidRDefault="00060524"/>
          <w:p w:rsidR="00060524" w:rsidRDefault="00060524"/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r>
              <w:t>удовлетворительно</w:t>
            </w:r>
          </w:p>
        </w:tc>
      </w:tr>
      <w:tr w:rsidR="00060524" w:rsidTr="00060524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24" w:rsidRDefault="00060524">
            <w:pPr>
              <w:jc w:val="center"/>
            </w:pPr>
            <w:r>
              <w:t>10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24" w:rsidRDefault="00060524">
            <w:pPr>
              <w:pStyle w:val="a3"/>
              <w:ind w:hanging="24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Внутридомовые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инженерные коммуникации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и   оборудование для</w:t>
            </w:r>
          </w:p>
          <w:p w:rsidR="00060524" w:rsidRDefault="00060524">
            <w:pPr>
              <w:pStyle w:val="a3"/>
              <w:jc w:val="left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предоставления</w:t>
            </w:r>
          </w:p>
          <w:p w:rsidR="00060524" w:rsidRDefault="00060524">
            <w:pPr>
              <w:pStyle w:val="a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коммунальных услуг:</w:t>
            </w:r>
          </w:p>
          <w:p w:rsidR="00060524" w:rsidRDefault="00060524">
            <w:pPr>
              <w:pStyle w:val="a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- электроснабжение </w:t>
            </w:r>
          </w:p>
          <w:p w:rsidR="00060524" w:rsidRDefault="00060524">
            <w:pPr>
              <w:pStyle w:val="a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- холодное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водоснабжение </w:t>
            </w:r>
          </w:p>
          <w:p w:rsidR="00060524" w:rsidRDefault="00060524">
            <w:pPr>
              <w:pStyle w:val="a3"/>
              <w:jc w:val="left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горячее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водоснабжение </w:t>
            </w:r>
          </w:p>
          <w:p w:rsidR="00060524" w:rsidRDefault="00060524">
            <w:pPr>
              <w:pStyle w:val="a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водоотведение -газоснабжение</w:t>
            </w:r>
          </w:p>
          <w:p w:rsidR="00060524" w:rsidRDefault="00060524">
            <w:pPr>
              <w:pStyle w:val="a3"/>
              <w:ind w:firstLine="72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отопление -(от внешних котельных)</w:t>
            </w:r>
          </w:p>
          <w:p w:rsidR="00060524" w:rsidRDefault="00060524">
            <w:pPr>
              <w:pStyle w:val="a3"/>
              <w:ind w:firstLine="72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отопление (от домовой котельной  печи </w:t>
            </w:r>
            <w:proofErr w:type="gramEnd"/>
          </w:p>
          <w:p w:rsidR="00060524" w:rsidRDefault="00060524">
            <w:pPr>
              <w:pStyle w:val="a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калориферы, АГВ, (другое)</w:t>
            </w:r>
          </w:p>
          <w:p w:rsidR="00060524" w:rsidRDefault="00060524">
            <w:pPr>
              <w:pStyle w:val="a3"/>
              <w:ind w:firstLine="720"/>
              <w:jc w:val="left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24" w:rsidRDefault="00060524"/>
          <w:p w:rsidR="00060524" w:rsidRDefault="00060524"/>
          <w:p w:rsidR="00060524" w:rsidRDefault="00060524"/>
          <w:p w:rsidR="00060524" w:rsidRDefault="00060524"/>
          <w:p w:rsidR="00060524" w:rsidRDefault="00060524">
            <w:r>
              <w:t>- скрытая проводка</w:t>
            </w:r>
          </w:p>
          <w:p w:rsidR="00060524" w:rsidRDefault="00060524">
            <w:r>
              <w:t>-центральное</w:t>
            </w:r>
          </w:p>
          <w:p w:rsidR="00060524" w:rsidRDefault="00060524">
            <w:r>
              <w:t>- центральное</w:t>
            </w:r>
          </w:p>
          <w:p w:rsidR="00060524" w:rsidRDefault="00060524">
            <w:r>
              <w:t>- центральное</w:t>
            </w:r>
          </w:p>
          <w:p w:rsidR="00060524" w:rsidRDefault="00060524">
            <w:r>
              <w:t>- нет</w:t>
            </w:r>
          </w:p>
          <w:p w:rsidR="00060524" w:rsidRDefault="00060524">
            <w:r>
              <w:t>- да</w:t>
            </w:r>
          </w:p>
          <w:p w:rsidR="00060524" w:rsidRDefault="00060524"/>
          <w:p w:rsidR="00060524" w:rsidRDefault="00060524">
            <w:r>
              <w:t xml:space="preserve"> - нет</w:t>
            </w:r>
          </w:p>
          <w:p w:rsidR="00060524" w:rsidRDefault="00060524"/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24" w:rsidRDefault="00060524">
            <w:r>
              <w:t>удовлетворительно</w:t>
            </w:r>
          </w:p>
          <w:p w:rsidR="00060524" w:rsidRDefault="00060524"/>
          <w:p w:rsidR="00060524" w:rsidRDefault="00060524"/>
        </w:tc>
      </w:tr>
      <w:tr w:rsidR="00060524" w:rsidTr="00060524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24" w:rsidRDefault="00060524">
            <w:pPr>
              <w:jc w:val="center"/>
            </w:pPr>
            <w:r>
              <w:t>11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pPr>
              <w:pStyle w:val="a3"/>
              <w:ind w:firstLine="720"/>
              <w:jc w:val="left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Крыльца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r>
              <w:t>деревянные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r>
              <w:t>удовлетворительно</w:t>
            </w:r>
          </w:p>
        </w:tc>
      </w:tr>
      <w:bookmarkEnd w:id="0"/>
    </w:tbl>
    <w:p w:rsidR="00C24471" w:rsidRDefault="00C24471" w:rsidP="00060524">
      <w:pPr>
        <w:pStyle w:val="a3"/>
        <w:jc w:val="left"/>
      </w:pPr>
    </w:p>
    <w:sectPr w:rsidR="00C24471" w:rsidSect="00060524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6442"/>
    <w:rsid w:val="00005426"/>
    <w:rsid w:val="00060524"/>
    <w:rsid w:val="00146442"/>
    <w:rsid w:val="001E7AA5"/>
    <w:rsid w:val="001F22B1"/>
    <w:rsid w:val="002A6A49"/>
    <w:rsid w:val="002D0C4D"/>
    <w:rsid w:val="002E7366"/>
    <w:rsid w:val="003B1C77"/>
    <w:rsid w:val="003D2673"/>
    <w:rsid w:val="004B1F8E"/>
    <w:rsid w:val="004C3E35"/>
    <w:rsid w:val="004D5C2F"/>
    <w:rsid w:val="005051A9"/>
    <w:rsid w:val="005C7A67"/>
    <w:rsid w:val="005D356C"/>
    <w:rsid w:val="005F462D"/>
    <w:rsid w:val="006A35BC"/>
    <w:rsid w:val="006C056C"/>
    <w:rsid w:val="00872C63"/>
    <w:rsid w:val="008F21F0"/>
    <w:rsid w:val="00942651"/>
    <w:rsid w:val="009704D7"/>
    <w:rsid w:val="00993924"/>
    <w:rsid w:val="00B92DF1"/>
    <w:rsid w:val="00B93230"/>
    <w:rsid w:val="00B95BFF"/>
    <w:rsid w:val="00BC5D9D"/>
    <w:rsid w:val="00BE32CC"/>
    <w:rsid w:val="00BF07C3"/>
    <w:rsid w:val="00C144AA"/>
    <w:rsid w:val="00C24471"/>
    <w:rsid w:val="00C85140"/>
    <w:rsid w:val="00D143D4"/>
    <w:rsid w:val="00D40507"/>
    <w:rsid w:val="00D85E0C"/>
    <w:rsid w:val="00EE42D9"/>
    <w:rsid w:val="00F731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5426"/>
    <w:pPr>
      <w:suppressAutoHyphens/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next w:val="a"/>
    <w:rsid w:val="00005426"/>
    <w:pPr>
      <w:widowControl w:val="0"/>
      <w:suppressAutoHyphens w:val="0"/>
      <w:autoSpaceDE w:val="0"/>
      <w:autoSpaceDN w:val="0"/>
      <w:adjustRightInd w:val="0"/>
      <w:spacing w:after="0"/>
    </w:pPr>
    <w:rPr>
      <w:rFonts w:ascii="Courier New" w:hAnsi="Courier New" w:cs="Courier New"/>
      <w:sz w:val="22"/>
      <w:szCs w:val="22"/>
      <w:lang w:eastAsia="ru-RU"/>
    </w:rPr>
  </w:style>
  <w:style w:type="character" w:customStyle="1" w:styleId="a4">
    <w:name w:val="Цветовое выделение"/>
    <w:rsid w:val="00005426"/>
    <w:rPr>
      <w:b/>
      <w:bCs/>
      <w:color w:val="000080"/>
      <w:sz w:val="22"/>
      <w:szCs w:val="22"/>
    </w:rPr>
  </w:style>
  <w:style w:type="table" w:styleId="a5">
    <w:name w:val="Table Grid"/>
    <w:basedOn w:val="a1"/>
    <w:rsid w:val="000054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5426"/>
    <w:pPr>
      <w:suppressAutoHyphens/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next w:val="a"/>
    <w:rsid w:val="00005426"/>
    <w:pPr>
      <w:widowControl w:val="0"/>
      <w:suppressAutoHyphens w:val="0"/>
      <w:autoSpaceDE w:val="0"/>
      <w:autoSpaceDN w:val="0"/>
      <w:adjustRightInd w:val="0"/>
      <w:spacing w:after="0"/>
    </w:pPr>
    <w:rPr>
      <w:rFonts w:ascii="Courier New" w:hAnsi="Courier New" w:cs="Courier New"/>
      <w:sz w:val="22"/>
      <w:szCs w:val="22"/>
      <w:lang w:eastAsia="ru-RU"/>
    </w:rPr>
  </w:style>
  <w:style w:type="character" w:customStyle="1" w:styleId="a4">
    <w:name w:val="Цветовое выделение"/>
    <w:rsid w:val="00005426"/>
    <w:rPr>
      <w:b/>
      <w:bCs/>
      <w:color w:val="000080"/>
      <w:sz w:val="22"/>
      <w:szCs w:val="22"/>
    </w:rPr>
  </w:style>
  <w:style w:type="table" w:styleId="a5">
    <w:name w:val="Table Grid"/>
    <w:basedOn w:val="a1"/>
    <w:rsid w:val="000054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816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0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3</Pages>
  <Words>582</Words>
  <Characters>3321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34</cp:revision>
  <dcterms:created xsi:type="dcterms:W3CDTF">2021-01-14T07:18:00Z</dcterms:created>
  <dcterms:modified xsi:type="dcterms:W3CDTF">2021-02-14T12:04:00Z</dcterms:modified>
</cp:coreProperties>
</file>