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1306C4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3E1D69">
              <w:rPr>
                <w:sz w:val="28"/>
                <w:szCs w:val="28"/>
              </w:rPr>
              <w:t>.2024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</w:t>
            </w:r>
            <w:r w:rsidR="001306C4">
              <w:rPr>
                <w:sz w:val="28"/>
                <w:szCs w:val="28"/>
              </w:rPr>
              <w:t>95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0D1" w:rsidRDefault="00755F57" w:rsidP="005030D1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от 19.02.2024г. № 36 «</w:t>
      </w:r>
      <w:r w:rsidR="005030D1">
        <w:rPr>
          <w:sz w:val="28"/>
          <w:szCs w:val="28"/>
        </w:rPr>
        <w:t>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 w:rsidR="00DE6E64">
        <w:rPr>
          <w:sz w:val="28"/>
          <w:szCs w:val="28"/>
        </w:rPr>
        <w:t>, обеспечивающие условия для 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</w:t>
      </w:r>
      <w:r>
        <w:rPr>
          <w:sz w:val="28"/>
          <w:szCs w:val="28"/>
        </w:rPr>
        <w:t>»</w:t>
      </w:r>
    </w:p>
    <w:p w:rsidR="005030D1" w:rsidRDefault="005030D1" w:rsidP="005030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0D1" w:rsidRDefault="005030D1" w:rsidP="005030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0D1" w:rsidRDefault="005030D1" w:rsidP="00503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0D1" w:rsidRDefault="005030D1" w:rsidP="00503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5030D1" w:rsidRDefault="005030D1" w:rsidP="00503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30D1" w:rsidRDefault="00755F57" w:rsidP="005030D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19.02.2024г. № 36 «Об утверждении  Положения</w:t>
      </w:r>
      <w:r w:rsidR="005030D1">
        <w:rPr>
          <w:sz w:val="28"/>
          <w:szCs w:val="28"/>
        </w:rPr>
        <w:t xml:space="preserve">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должности,</w:t>
      </w:r>
      <w:r w:rsidR="00DE6E64" w:rsidRPr="00DE6E64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>обеспечивающие условия для 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</w:t>
      </w:r>
      <w:r>
        <w:rPr>
          <w:sz w:val="28"/>
          <w:szCs w:val="28"/>
        </w:rPr>
        <w:t>» следующие изменения:</w:t>
      </w:r>
      <w:proofErr w:type="gramEnd"/>
    </w:p>
    <w:p w:rsidR="00755F57" w:rsidRPr="0019479C" w:rsidRDefault="00755F57" w:rsidP="0019479C">
      <w:pPr>
        <w:pStyle w:val="af4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79C">
        <w:rPr>
          <w:sz w:val="28"/>
          <w:szCs w:val="28"/>
        </w:rPr>
        <w:t>в статье 3 Положения добавить п. 3.5. следующего содержания:</w:t>
      </w:r>
    </w:p>
    <w:p w:rsidR="00755F57" w:rsidRDefault="0019479C" w:rsidP="001947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479C">
        <w:rPr>
          <w:sz w:val="28"/>
          <w:szCs w:val="28"/>
        </w:rPr>
        <w:t>Работникам осуществляется выплата за работу в сельской местности в размере 25 процентов от оклада (должностного оклада), ставки заработной платы, согласно перечню должностей (приложе</w:t>
      </w:r>
      <w:r>
        <w:rPr>
          <w:sz w:val="28"/>
          <w:szCs w:val="28"/>
        </w:rPr>
        <w:t>ние № 2 к настоящему Положению)»;</w:t>
      </w:r>
    </w:p>
    <w:p w:rsidR="0019479C" w:rsidRDefault="0019479C" w:rsidP="0019479C">
      <w:pPr>
        <w:pStyle w:val="af4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4 Положения добавить п. 4.14. следующего содержания:</w:t>
      </w:r>
    </w:p>
    <w:p w:rsidR="0019479C" w:rsidRDefault="0019479C" w:rsidP="0019479C">
      <w:pPr>
        <w:pStyle w:val="af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9479C">
        <w:rPr>
          <w:sz w:val="28"/>
          <w:szCs w:val="28"/>
        </w:rPr>
        <w:t>Установить персональную выплату ин</w:t>
      </w:r>
      <w:r>
        <w:rPr>
          <w:sz w:val="28"/>
          <w:szCs w:val="28"/>
        </w:rPr>
        <w:t xml:space="preserve">структору по спорту в </w:t>
      </w:r>
      <w:r w:rsidR="009F6DF6">
        <w:rPr>
          <w:sz w:val="28"/>
          <w:szCs w:val="28"/>
        </w:rPr>
        <w:t>размере 4196,00 рублей</w:t>
      </w:r>
      <w:r w:rsidR="008C3093">
        <w:rPr>
          <w:sz w:val="28"/>
          <w:szCs w:val="28"/>
        </w:rPr>
        <w:t>.</w:t>
      </w:r>
      <w:r w:rsidR="008C3093" w:rsidRPr="008C3093">
        <w:t xml:space="preserve"> </w:t>
      </w:r>
      <w:r w:rsidR="008C3093" w:rsidRPr="008C3093">
        <w:rPr>
          <w:sz w:val="28"/>
          <w:szCs w:val="28"/>
        </w:rPr>
        <w:t>На персональную выплату начисляются районный коэффициент, процентная надбавка к заработной плате за стаж работы в районах Крайнего  Севера и приравненных к ним местностях и иных местностях с особыми климатическими условиями. Выплата исчисляется пропорционально отраб</w:t>
      </w:r>
      <w:r w:rsidR="008C3093">
        <w:rPr>
          <w:sz w:val="28"/>
          <w:szCs w:val="28"/>
        </w:rPr>
        <w:t>отанному работником  времени</w:t>
      </w:r>
      <w:r>
        <w:rPr>
          <w:sz w:val="28"/>
          <w:szCs w:val="28"/>
        </w:rPr>
        <w:t>»;</w:t>
      </w:r>
    </w:p>
    <w:p w:rsidR="0019479C" w:rsidRDefault="009F74BC" w:rsidP="0019479C">
      <w:pPr>
        <w:pStyle w:val="af4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считать приложением № 3;</w:t>
      </w:r>
    </w:p>
    <w:p w:rsidR="009F74BC" w:rsidRPr="0019479C" w:rsidRDefault="009F74BC" w:rsidP="0019479C">
      <w:pPr>
        <w:pStyle w:val="af4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читать в новой редакции.</w:t>
      </w:r>
    </w:p>
    <w:p w:rsidR="005030D1" w:rsidRDefault="005030D1" w:rsidP="005030D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5030D1" w:rsidRPr="005030D1" w:rsidRDefault="005030D1" w:rsidP="005030D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AB2">
        <w:rPr>
          <w:sz w:val="28"/>
          <w:szCs w:val="28"/>
        </w:rPr>
        <w:t>Постановление вступает в силу в день, следующий за днем его официа</w:t>
      </w:r>
      <w:r>
        <w:rPr>
          <w:sz w:val="28"/>
          <w:szCs w:val="28"/>
        </w:rPr>
        <w:t>льного опубликования в печатном издании</w:t>
      </w:r>
      <w:r w:rsidRPr="00520AB2">
        <w:rPr>
          <w:sz w:val="28"/>
          <w:szCs w:val="28"/>
        </w:rPr>
        <w:t xml:space="preserve"> «Таежнинский вестник» </w:t>
      </w:r>
      <w:r>
        <w:rPr>
          <w:sz w:val="28"/>
          <w:szCs w:val="28"/>
        </w:rPr>
        <w:t xml:space="preserve">и распространяется на правоотношения, возникшие с 01 </w:t>
      </w:r>
      <w:r w:rsidR="00755F5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года.</w:t>
      </w:r>
    </w:p>
    <w:p w:rsidR="00B0382D" w:rsidRPr="002A79DF" w:rsidRDefault="00D94EA9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подлежит размещению на официальном сайте </w:t>
      </w:r>
      <w:r>
        <w:rPr>
          <w:sz w:val="28"/>
          <w:szCs w:val="28"/>
          <w:lang w:val="en-US"/>
        </w:rPr>
        <w:t>https</w:t>
      </w:r>
      <w:r w:rsidRPr="00D94EA9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tselsovet</w:t>
      </w:r>
      <w:proofErr w:type="spellEnd"/>
      <w:r w:rsidRPr="00D94E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D94E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94EA9">
        <w:rPr>
          <w:sz w:val="28"/>
          <w:szCs w:val="28"/>
        </w:rPr>
        <w:t>/</w:t>
      </w:r>
      <w:r w:rsidR="00B0382D" w:rsidRPr="002A79DF">
        <w:rPr>
          <w:sz w:val="28"/>
          <w:szCs w:val="28"/>
        </w:rPr>
        <w:t xml:space="preserve"> </w:t>
      </w: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P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Таежнинского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AB2">
        <w:rPr>
          <w:sz w:val="28"/>
          <w:szCs w:val="28"/>
        </w:rPr>
        <w:t>С.П</w:t>
      </w:r>
      <w:r>
        <w:rPr>
          <w:sz w:val="28"/>
          <w:szCs w:val="28"/>
        </w:rPr>
        <w:t xml:space="preserve">. </w:t>
      </w:r>
      <w:r w:rsidR="00520AB2">
        <w:rPr>
          <w:sz w:val="28"/>
          <w:szCs w:val="28"/>
        </w:rPr>
        <w:t>Муссобиров</w:t>
      </w:r>
    </w:p>
    <w:p w:rsidR="003D6B4E" w:rsidRPr="00AB2F10" w:rsidRDefault="00B0382D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B2F10">
        <w:rPr>
          <w:sz w:val="28"/>
          <w:szCs w:val="28"/>
        </w:rPr>
        <w:lastRenderedPageBreak/>
        <w:t>Приложение</w:t>
      </w:r>
    </w:p>
    <w:p w:rsidR="00520AB2" w:rsidRDefault="003D6B4E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к </w:t>
      </w:r>
      <w:r w:rsidR="00485783" w:rsidRPr="00AB2F10">
        <w:rPr>
          <w:sz w:val="28"/>
          <w:szCs w:val="28"/>
        </w:rPr>
        <w:t>постановлению администрации</w:t>
      </w:r>
      <w:r w:rsidRPr="00AB2F10">
        <w:rPr>
          <w:sz w:val="28"/>
          <w:szCs w:val="28"/>
        </w:rPr>
        <w:t xml:space="preserve"> </w:t>
      </w:r>
    </w:p>
    <w:p w:rsidR="002B7D0B" w:rsidRPr="00AB2F10" w:rsidRDefault="00F65700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Таежнинского </w:t>
      </w:r>
      <w:r w:rsidR="00485783" w:rsidRPr="00AB2F10">
        <w:rPr>
          <w:sz w:val="28"/>
          <w:szCs w:val="28"/>
        </w:rPr>
        <w:t>сельсовета</w:t>
      </w:r>
    </w:p>
    <w:p w:rsidR="003D6B4E" w:rsidRPr="00AB2F10" w:rsidRDefault="00520AB2" w:rsidP="00520A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06C4">
        <w:rPr>
          <w:sz w:val="28"/>
          <w:szCs w:val="28"/>
        </w:rPr>
        <w:t>о</w:t>
      </w:r>
      <w:r w:rsidR="003D6B4E" w:rsidRPr="00AB2F10">
        <w:rPr>
          <w:sz w:val="28"/>
          <w:szCs w:val="28"/>
        </w:rPr>
        <w:t>т</w:t>
      </w:r>
      <w:r w:rsidR="001306C4">
        <w:rPr>
          <w:sz w:val="28"/>
          <w:szCs w:val="28"/>
        </w:rPr>
        <w:t xml:space="preserve"> 08.05</w:t>
      </w:r>
      <w:r w:rsidR="00E94193">
        <w:rPr>
          <w:sz w:val="28"/>
          <w:szCs w:val="28"/>
        </w:rPr>
        <w:t>.2024</w:t>
      </w:r>
      <w:r w:rsidR="002B15F0">
        <w:rPr>
          <w:sz w:val="28"/>
          <w:szCs w:val="28"/>
        </w:rPr>
        <w:t>г.</w:t>
      </w:r>
      <w:r w:rsidR="003D6B4E" w:rsidRPr="00AB2F10">
        <w:rPr>
          <w:sz w:val="28"/>
          <w:szCs w:val="28"/>
        </w:rPr>
        <w:t xml:space="preserve"> </w:t>
      </w:r>
      <w:r w:rsidR="00E94193">
        <w:rPr>
          <w:sz w:val="28"/>
          <w:szCs w:val="28"/>
        </w:rPr>
        <w:t xml:space="preserve">    </w:t>
      </w:r>
      <w:r w:rsidR="003D6B4E" w:rsidRPr="00AB2F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306C4">
        <w:rPr>
          <w:sz w:val="28"/>
          <w:szCs w:val="28"/>
        </w:rPr>
        <w:t>95</w:t>
      </w:r>
      <w:r>
        <w:rPr>
          <w:sz w:val="28"/>
          <w:szCs w:val="28"/>
        </w:rPr>
        <w:t xml:space="preserve">        </w:t>
      </w: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B2F10" w:rsidRPr="00DE6E64" w:rsidRDefault="00AB2F10" w:rsidP="00AB2F10">
      <w:pPr>
        <w:ind w:firstLine="709"/>
        <w:jc w:val="center"/>
        <w:rPr>
          <w:b/>
          <w:bCs/>
          <w:sz w:val="28"/>
          <w:szCs w:val="28"/>
        </w:rPr>
      </w:pPr>
      <w:r w:rsidRPr="00AB2F10">
        <w:rPr>
          <w:b/>
          <w:bCs/>
          <w:sz w:val="28"/>
          <w:szCs w:val="28"/>
        </w:rPr>
        <w:t>Таежнинского сельсовета, не являющихся муниципальными служащими и не занимающими муниципальные должности</w:t>
      </w:r>
      <w:r w:rsidR="00DE6E64">
        <w:rPr>
          <w:b/>
          <w:bCs/>
          <w:sz w:val="28"/>
          <w:szCs w:val="28"/>
        </w:rPr>
        <w:t xml:space="preserve">, </w:t>
      </w:r>
      <w:r w:rsidR="00DE6E64" w:rsidRPr="00DE6E64">
        <w:rPr>
          <w:b/>
          <w:sz w:val="28"/>
          <w:szCs w:val="28"/>
        </w:rPr>
        <w:t>обеспечивающие условия для 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</w:t>
      </w:r>
    </w:p>
    <w:p w:rsidR="00AB2F10" w:rsidRP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1. Общее</w:t>
      </w:r>
      <w:r>
        <w:rPr>
          <w:b/>
          <w:sz w:val="28"/>
          <w:szCs w:val="28"/>
        </w:rPr>
        <w:t xml:space="preserve"> </w:t>
      </w:r>
      <w:r w:rsidRPr="00AB2F10">
        <w:rPr>
          <w:b/>
          <w:sz w:val="28"/>
          <w:szCs w:val="28"/>
        </w:rPr>
        <w:t>положение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2F10">
        <w:rPr>
          <w:sz w:val="28"/>
          <w:szCs w:val="28"/>
        </w:rPr>
        <w:t xml:space="preserve">1.1. </w:t>
      </w:r>
      <w:proofErr w:type="gramStart"/>
      <w:r w:rsidRPr="00AB2F10">
        <w:rPr>
          <w:sz w:val="28"/>
          <w:szCs w:val="28"/>
        </w:rPr>
        <w:t>Положение об оплате труда работников администрации Таежнинского сельсовета, не являющихся муниципальными служащими и не занимающими муниципальные должности, (далее - Положение)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не являющихся муниципальными служащими и не занимающими муниципальные должности</w:t>
      </w:r>
      <w:r w:rsidR="00DE6E64">
        <w:rPr>
          <w:sz w:val="28"/>
          <w:szCs w:val="28"/>
        </w:rPr>
        <w:t>, обеспечивающие условия для развития физической культуры, школьного спорта и массового спорта, организации проведения официальных физкультурно-оздоровительных  и спортивных мероприятий Таежнинского сельсовета</w:t>
      </w:r>
      <w:r w:rsidRPr="00AB2F10">
        <w:rPr>
          <w:sz w:val="28"/>
          <w:szCs w:val="28"/>
        </w:rPr>
        <w:t xml:space="preserve"> (далее – работники). </w:t>
      </w:r>
      <w:proofErr w:type="gramEnd"/>
    </w:p>
    <w:p w:rsidR="00AB2F10" w:rsidRPr="00AB2F10" w:rsidRDefault="00AB2F10" w:rsidP="00AB2F10">
      <w:pPr>
        <w:pStyle w:val="ab"/>
        <w:tabs>
          <w:tab w:val="left" w:pos="55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1.2. Положение включает в себя: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минимальные размеры окладов (должностных окладов), ставок заработной платы;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стимулирующего характера, размеры 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 единовременной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помощи;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выплаты премии.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2. Порядок установления оклад</w:t>
      </w:r>
      <w:r w:rsidR="00C135A7">
        <w:rPr>
          <w:b/>
          <w:sz w:val="28"/>
          <w:szCs w:val="28"/>
        </w:rPr>
        <w:t>ов (должностных окладов),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ставок заработной платы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 xml:space="preserve">2.1. </w:t>
      </w:r>
      <w:proofErr w:type="gramStart"/>
      <w:r w:rsidRPr="00AB2F10">
        <w:rPr>
          <w:sz w:val="28"/>
          <w:szCs w:val="28"/>
        </w:rPr>
        <w:t>Минимальные размеры окладов (должностных окладов), ставок заработной платы работников устанавливаются на основе отнесения занимаемых ими должностей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 и отнесения профессий рабочих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proofErr w:type="gramEnd"/>
      <w:r w:rsidRPr="00AB2F10">
        <w:rPr>
          <w:sz w:val="28"/>
          <w:szCs w:val="28"/>
        </w:rPr>
        <w:t xml:space="preserve"> № 248н «Об утверждении профессиональных квалификационных групп </w:t>
      </w:r>
      <w:r w:rsidRPr="00AB2F10">
        <w:rPr>
          <w:sz w:val="28"/>
          <w:szCs w:val="28"/>
        </w:rPr>
        <w:lastRenderedPageBreak/>
        <w:t>общеотраслевых профессий рабочих» согласно приложению №1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2.2. Оплата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в виде заработной платы и включает в себя: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AB2F10" w:rsidRPr="00AB2F10" w:rsidRDefault="00AB2F10" w:rsidP="00DE6E64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2.3. На заработную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плату начисляются районный коэффициент, процентная надбавка за стаж работы в районах Крайнего Севера и в приравненных к ним местностях и иных местностях края с особыми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климатическими условиями, размер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которых не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может превышать размер, установленный федеральными и краевыми нормативными правовыми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актами.</w:t>
      </w:r>
    </w:p>
    <w:p w:rsidR="006B4006" w:rsidRDefault="006B4006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 xml:space="preserve">3. </w:t>
      </w:r>
      <w:r w:rsidRPr="00C135A7">
        <w:rPr>
          <w:b/>
          <w:sz w:val="28"/>
          <w:szCs w:val="28"/>
        </w:rPr>
        <w:t xml:space="preserve">Выплаты компенсационного характера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компенсационного характера: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3.1.1. надбавка водителям грузовых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легковых 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автобусов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классность: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первого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второго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надбавка за сложность,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50 процентов к должностному окладу. Указанная надбавка не устанавливается работникам, занимающим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сторожа, уборщика, дворника.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3.1.3. 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E8">
        <w:rPr>
          <w:rFonts w:ascii="Times New Roman" w:hAnsi="Times New Roman" w:cs="Times New Roman"/>
          <w:sz w:val="28"/>
          <w:szCs w:val="28"/>
        </w:rPr>
        <w:t>инструктору по спорту</w:t>
      </w:r>
      <w:r w:rsidRPr="00AB2F1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ненормированный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B2">
        <w:rPr>
          <w:rFonts w:ascii="Times New Roman" w:hAnsi="Times New Roman" w:cs="Times New Roman"/>
          <w:sz w:val="28"/>
          <w:szCs w:val="28"/>
        </w:rPr>
        <w:t>20</w:t>
      </w:r>
      <w:r w:rsidRPr="00AB2F1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3.1.4. доплата за работу в ночное время - 40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3.1.5. надбавка за продолжительность непрерывной работы</w:t>
      </w:r>
      <w:r w:rsidRPr="00AB2F10">
        <w:rPr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процентов к должностному окладу.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3.2.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компенсационного характера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Главы администрации Таежнинского сельсовета, приказа 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3.3. Доплата за работу в ночное время производится работникам за каждый час работы в ночное время. Размер повышения оплаты труда за работу в ночное время (с 22 часов до 6 часов) составляет 40 процентов оклада (должностного оклада) за каждый час работы в ночное время.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3.4. Надбавка за продолжительность непрерывной работы (далее – по тексту настоящего пункта – надбавка) выплачивается следующим работникам (секретарь-машинистка, машинистка, механик, экономист, заведующий отделом)</w:t>
      </w:r>
      <w:r w:rsidRPr="00AB2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в учреждениях, финансируемых за счет средств сельского бюджета.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Надбавка устанавливается 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следующих размерах (в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процентах 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должностному окладу):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3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- 10 процентов;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8 до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- 15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13 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- 20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18 до 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- 30 процентов.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3.4.2.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работы, 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надбавки, является трудовая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книжка.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3.4.3.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надбавки исчисляется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лицом, уполномоченным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администрации</w:t>
      </w:r>
      <w:r w:rsidRPr="00AB2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Таежнинского сельсовета, иным работодателем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исчисление стажа,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персональную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своевременный расчет (увеличение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размера)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3.4.4. Надбавка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возникновения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этой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надбавки наступило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исполнения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обязанностей, при переподготовке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повышении квалификации с отрывом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заведении, где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слушателем сохраняется средняя 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плата,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других аналогичных случаях, при которых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средний заработок, ему устанавливается указанная надбавка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наступления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соответствующий перерасчет среднего заработка.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AB2F10" w:rsidRPr="00AB2F10">
        <w:rPr>
          <w:rFonts w:ascii="Times New Roman" w:hAnsi="Times New Roman" w:cs="Times New Roman"/>
          <w:sz w:val="28"/>
          <w:szCs w:val="28"/>
        </w:rPr>
        <w:t>. Назначение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осуществляется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Таежнинского сельсовета, приказом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AB2F10" w:rsidRPr="00AB2F10">
        <w:rPr>
          <w:rFonts w:ascii="Times New Roman" w:hAnsi="Times New Roman" w:cs="Times New Roman"/>
          <w:sz w:val="28"/>
          <w:szCs w:val="28"/>
        </w:rPr>
        <w:t>. 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увольнении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работника надбавка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времени и её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выплата производится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окончательном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расчете.</w:t>
      </w:r>
    </w:p>
    <w:p w:rsidR="000010A7" w:rsidRPr="000010A7" w:rsidRDefault="000010A7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A91E63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Работникам осуществляется выплата за работу в сельской местности в размере 25 процентов от оклада (должностного оклада), ставки заработной платы, согласно перечню должностей (приложение № 2 к настоящему Положению).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4. Выплаты стимулирующего характера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4.1. В целях усиления заинтересованности работников в повышении качества и результативности своей профессиональной деятельности, к их должностному окладу, ставке заработной платы устанавливаются выплаты стимулирующего характера в пределах утвержденного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фонда оплаты труда.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4.2. Выплаты стимулирующего характера выплачиваются на основании</w:t>
      </w:r>
      <w:r w:rsidRPr="00AB2F10">
        <w:rPr>
          <w:sz w:val="28"/>
          <w:szCs w:val="28"/>
        </w:rPr>
        <w:t xml:space="preserve"> распоряжения администрации Таежнинского сельсовета, приказа иного работодателя (представителя работодателя), с которым работник состоит в трудовых отношениях.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4.3. Работникам устанавливаются следующие виды выплат стимулирующего характера: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персональная надбавка за расширение зоны обслуживания;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важность выполняемой работы, степень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самостоятельности и ответственность при выполнении поставленных задач;</w:t>
      </w:r>
    </w:p>
    <w:p w:rsid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качество выполняемых работ;</w:t>
      </w:r>
    </w:p>
    <w:p w:rsidR="00EF6702" w:rsidRPr="00AB2F10" w:rsidRDefault="00EF6702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EA9">
        <w:rPr>
          <w:sz w:val="28"/>
          <w:szCs w:val="28"/>
        </w:rPr>
        <w:t>- специальная краевая выплата;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премии.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lastRenderedPageBreak/>
        <w:t>4.4. Персональная надбавка за расширение зоны обслуживания устанавливается делопроизводителю, машинистке 1 категории, секретарь - машинистке, начальнику хозяйственного отдела, сторожу, старшему оперативному дежурному, оперативному дежурному, – в размере до 100 процентов должностного оклада по решению работодателя (представителя</w:t>
      </w:r>
      <w:r w:rsidRPr="00AB2F10">
        <w:rPr>
          <w:sz w:val="28"/>
          <w:szCs w:val="28"/>
        </w:rPr>
        <w:t xml:space="preserve"> работодателя) на срок не более 1 календарного года и выплачивается ежемесячно.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4.5. Выплаты за важность выполняемой работы, степень самостоятельности</w:t>
      </w:r>
      <w:r w:rsidRPr="00AB2F10">
        <w:rPr>
          <w:sz w:val="28"/>
          <w:szCs w:val="28"/>
        </w:rPr>
        <w:t xml:space="preserve"> и ответственность при выполнении поставленных задач, выплаты за качество выполняемых работ устанавливаются по итогам работы за месяц по решению работодателя (представителя работодателя) с учетом критериев оценки результативности и качества работы, указанных в приложении № 2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4.6. Персональная доплата при предоставлении ежегодного оплачиваемого </w:t>
      </w:r>
      <w:r w:rsidRPr="00C135A7">
        <w:rPr>
          <w:rFonts w:ascii="Times New Roman" w:hAnsi="Times New Roman" w:cs="Times New Roman"/>
          <w:sz w:val="28"/>
          <w:szCs w:val="28"/>
        </w:rPr>
        <w:t>отпуска выплачиваемая один раз в год единовременно в размере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Право на получение указанной доплаты возникает у работника не ранее,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 истечении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непрерывной работы у работодателя.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 отработал у работодателя менее 12 месяцев, размер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рассчитывается пропорционально фактически отработанному времени.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указанной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одновременно с предоставлением ежегодного оплачиваемого отпуска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распорядительных актов на основании заявления работника.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предоставление доплаты.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Для определения размера доплаты применяется размер должностного оклада работника за полный последний отработанный месяц перед отпуском.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При прекращении или расторжении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одновременно с выплатой денежной компенсации за неиспользованные дни отпуска выплачивается неполученная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пропорционально отработанному времени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календарном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году.</w:t>
      </w:r>
    </w:p>
    <w:p w:rsidR="00AB2F10" w:rsidRPr="002075F4" w:rsidRDefault="00AB2F10" w:rsidP="00AB2F10">
      <w:pPr>
        <w:ind w:firstLine="709"/>
        <w:jc w:val="both"/>
        <w:rPr>
          <w:color w:val="000000" w:themeColor="text1"/>
          <w:sz w:val="28"/>
          <w:szCs w:val="28"/>
        </w:rPr>
      </w:pPr>
      <w:r w:rsidRPr="00D94EA9">
        <w:rPr>
          <w:color w:val="000000" w:themeColor="text1"/>
          <w:sz w:val="28"/>
          <w:szCs w:val="28"/>
        </w:rPr>
        <w:t>4.7. Выплата работникам надбавок (доплат) стимулирующего характера</w:t>
      </w:r>
      <w:r w:rsidR="00EF6702" w:rsidRPr="00D94EA9">
        <w:rPr>
          <w:color w:val="000000" w:themeColor="text1"/>
          <w:sz w:val="28"/>
          <w:szCs w:val="28"/>
        </w:rPr>
        <w:t xml:space="preserve"> (за исключением специальной краевой выплаты) </w:t>
      </w:r>
      <w:r w:rsidRPr="00D94EA9">
        <w:rPr>
          <w:color w:val="000000" w:themeColor="text1"/>
          <w:sz w:val="28"/>
          <w:szCs w:val="28"/>
        </w:rPr>
        <w:t xml:space="preserve"> может быть прекращена или</w:t>
      </w:r>
      <w:r w:rsidRPr="002075F4">
        <w:rPr>
          <w:color w:val="000000" w:themeColor="text1"/>
          <w:sz w:val="28"/>
          <w:szCs w:val="28"/>
        </w:rPr>
        <w:t xml:space="preserve"> уменьшена на основании решения работодателя (представителя работодателя),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работника.</w:t>
      </w:r>
    </w:p>
    <w:p w:rsidR="00AB2F10" w:rsidRPr="002075F4" w:rsidRDefault="00AB2F10" w:rsidP="00AB2F10">
      <w:pPr>
        <w:pStyle w:val="af"/>
        <w:tabs>
          <w:tab w:val="num" w:pos="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 Работникам в целях материального стимулирования, добросовестного и качественного исполнения своих должностных обязанностей, умения оперативно решать производственные вопросы и нести ответственность за принятые решения выплачиваются следующие виды премий.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 xml:space="preserve">4.8.1. Премия за успешное выполнение заданий особой важности и сложности – в размере одного должностного оклада. Указанный вид премии </w:t>
      </w:r>
      <w:r w:rsidRPr="002075F4">
        <w:rPr>
          <w:color w:val="000000" w:themeColor="text1"/>
          <w:sz w:val="28"/>
          <w:szCs w:val="28"/>
        </w:rPr>
        <w:lastRenderedPageBreak/>
        <w:t>носит разовый характер выплаты и выплачивается за своевременное и качественное исполнение конкретного задания.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4.8.2. Премия за долголетнюю и безупречную работу, в том числе в связи с юбилейными датами: 50 лет со дня рождения для женщин и 55 лет со дня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рождения 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мужчин, с присвоением почетного звания, награждением </w:t>
      </w:r>
      <w:r w:rsidRPr="002075F4">
        <w:rPr>
          <w:color w:val="000000" w:themeColor="text1"/>
          <w:sz w:val="28"/>
          <w:szCs w:val="28"/>
        </w:rPr>
        <w:t>правительственной наградой или почетной грамотой, - в размере одного должностного оклада.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4.8.3. Премия по итогам работы за год -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Таежнинского сельсовета.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4.8.4. Премия за высокую результативность работы, высокое качество выполняемых работ – в размере до одного должностного оклада. Указанный вид премии носит разовый характер выплаты.</w:t>
      </w:r>
    </w:p>
    <w:p w:rsidR="00AB2F10" w:rsidRPr="002075F4" w:rsidRDefault="00AB2F10" w:rsidP="00AB2F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4.9. К премированию по итогам работы за год не представляются работники, находящиеся в трудовых отношением с работодателем менее трех месяцев.</w:t>
      </w:r>
    </w:p>
    <w:p w:rsidR="006B4006" w:rsidRPr="00AB2F10" w:rsidRDefault="00AB2F10" w:rsidP="00DE6E64">
      <w:pPr>
        <w:pStyle w:val="af"/>
        <w:tabs>
          <w:tab w:val="num" w:pos="0"/>
        </w:tabs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4.10. Работники, имеющие дисциплинарные взыскания, не подлежат премированию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действия дисциплинарного взыскания.</w:t>
      </w:r>
      <w:r>
        <w:rPr>
          <w:sz w:val="28"/>
          <w:szCs w:val="28"/>
        </w:rPr>
        <w:t xml:space="preserve">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4.11.</w:t>
      </w:r>
      <w:r w:rsidRPr="00AB2F10">
        <w:rPr>
          <w:sz w:val="28"/>
          <w:szCs w:val="28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предоставляется региональная выплата.</w:t>
      </w:r>
    </w:p>
    <w:p w:rsidR="006B4006" w:rsidRPr="002075F4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AB2F10">
        <w:rPr>
          <w:sz w:val="28"/>
          <w:szCs w:val="28"/>
        </w:rPr>
        <w:t>Для 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расчета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заработной платы </w:t>
      </w:r>
      <w:r w:rsidRPr="002075F4">
        <w:rPr>
          <w:color w:val="000000" w:themeColor="text1"/>
          <w:sz w:val="28"/>
          <w:szCs w:val="28"/>
        </w:rPr>
        <w:t xml:space="preserve">составляет </w:t>
      </w:r>
      <w:r w:rsidR="005030D1">
        <w:rPr>
          <w:b/>
          <w:bCs/>
          <w:color w:val="000000" w:themeColor="text1"/>
          <w:sz w:val="28"/>
          <w:szCs w:val="28"/>
        </w:rPr>
        <w:t>34636</w:t>
      </w:r>
      <w:r w:rsidRPr="002075F4">
        <w:rPr>
          <w:b/>
          <w:bCs/>
          <w:color w:val="000000" w:themeColor="text1"/>
          <w:sz w:val="28"/>
          <w:szCs w:val="28"/>
        </w:rPr>
        <w:t xml:space="preserve"> рублей.</w:t>
      </w:r>
      <w:r w:rsidRPr="002075F4">
        <w:rPr>
          <w:color w:val="000000" w:themeColor="text1"/>
          <w:sz w:val="28"/>
          <w:szCs w:val="28"/>
        </w:rPr>
        <w:t xml:space="preserve">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выплата для 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рассчитывается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 месячной заработной платой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работника при полностью отработанной норме рабочего времени и выполненной норме труда (трудовых обязанностей).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заработной 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установить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региональную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 которой для каждого работника определяется как разница 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настоящего пункта, при расчете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 под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месячной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платой понимается заработная плата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с учетом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доплаты до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минимальной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Красноярском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крае (в случае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её осуществления).</w:t>
      </w:r>
    </w:p>
    <w:p w:rsidR="006B4006" w:rsidRPr="00AB2F10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Региональная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включает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6B4006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Размеры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 для расчета региональной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включают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Севера и приравненных к ним </w:t>
      </w:r>
      <w:r w:rsidRPr="00AB2F10">
        <w:rPr>
          <w:rFonts w:ascii="Times New Roman" w:hAnsi="Times New Roman" w:cs="Times New Roman"/>
          <w:sz w:val="28"/>
          <w:szCs w:val="28"/>
        </w:rPr>
        <w:lastRenderedPageBreak/>
        <w:t>местностях или надбавке за работу в местностях с особыми климатическими условиями.</w:t>
      </w:r>
    </w:p>
    <w:p w:rsidR="002A79DF" w:rsidRPr="003C593B" w:rsidRDefault="006B4006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 определяемом как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>) и величиной заработной платы конкретного работника учреждения за соответствующий период времени.</w:t>
      </w:r>
    </w:p>
    <w:p w:rsidR="002A79DF" w:rsidRPr="00AB2F10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установленной в Красноярском крае (минимального размера оплаты труда), исчисленного пропорционально отработанному времени, указанные персональные выплаты производятся в размере, определяемом для 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(минимальном </w:t>
      </w: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</w:t>
      </w:r>
      <w:r w:rsidRPr="00EF6702">
        <w:rPr>
          <w:sz w:val="28"/>
          <w:szCs w:val="28"/>
        </w:rPr>
        <w:t xml:space="preserve">.  Специальная краевая выплата устанавливается в целях </w:t>
      </w:r>
      <w:proofErr w:type="gramStart"/>
      <w:r w:rsidRPr="00EF6702">
        <w:rPr>
          <w:sz w:val="28"/>
          <w:szCs w:val="28"/>
        </w:rPr>
        <w:t>повышения уровня оплаты труда работника учреждения</w:t>
      </w:r>
      <w:proofErr w:type="gramEnd"/>
      <w:r w:rsidRPr="00EF6702">
        <w:rPr>
          <w:sz w:val="28"/>
          <w:szCs w:val="28"/>
        </w:rPr>
        <w:t>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Работнику учреждения,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F6702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СКВув</w:t>
      </w:r>
      <w:proofErr w:type="spellEnd"/>
      <w:r w:rsidRPr="00EF6702">
        <w:rPr>
          <w:sz w:val="28"/>
          <w:szCs w:val="28"/>
        </w:rPr>
        <w:t xml:space="preserve"> = </w:t>
      </w: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 xml:space="preserve"> x </w:t>
      </w: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– </w:t>
      </w: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>, (1)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где: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СКВув</w:t>
      </w:r>
      <w:proofErr w:type="spellEnd"/>
      <w:r w:rsidRPr="00EF6702">
        <w:rPr>
          <w:sz w:val="28"/>
          <w:szCs w:val="28"/>
        </w:rPr>
        <w:t xml:space="preserve"> – размер увеличения специальной краевой выплаты, рассчитанный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lastRenderedPageBreak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Отп</w:t>
      </w:r>
      <w:proofErr w:type="spellEnd"/>
      <w:r w:rsidRPr="00EF6702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определяется по формуле: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Кув</w:t>
      </w:r>
      <w:proofErr w:type="spellEnd"/>
      <w:r w:rsidRPr="00EF6702">
        <w:rPr>
          <w:sz w:val="28"/>
          <w:szCs w:val="28"/>
        </w:rPr>
        <w:t xml:space="preserve"> = (Зпф</w:t>
      </w:r>
      <w:proofErr w:type="gramStart"/>
      <w:r w:rsidRPr="00EF6702">
        <w:rPr>
          <w:sz w:val="28"/>
          <w:szCs w:val="28"/>
        </w:rPr>
        <w:t>1</w:t>
      </w:r>
      <w:proofErr w:type="gramEnd"/>
      <w:r w:rsidRPr="00EF6702">
        <w:rPr>
          <w:sz w:val="28"/>
          <w:szCs w:val="28"/>
        </w:rPr>
        <w:t xml:space="preserve"> + (СКВ х </w:t>
      </w:r>
      <w:proofErr w:type="spellStart"/>
      <w:r w:rsidRPr="00EF6702">
        <w:rPr>
          <w:sz w:val="28"/>
          <w:szCs w:val="28"/>
        </w:rPr>
        <w:t>Кмес</w:t>
      </w:r>
      <w:proofErr w:type="spellEnd"/>
      <w:r w:rsidRPr="00EF6702">
        <w:rPr>
          <w:sz w:val="28"/>
          <w:szCs w:val="28"/>
        </w:rPr>
        <w:t xml:space="preserve"> х </w:t>
      </w:r>
      <w:proofErr w:type="spellStart"/>
      <w:r w:rsidRPr="00EF6702">
        <w:rPr>
          <w:sz w:val="28"/>
          <w:szCs w:val="28"/>
        </w:rPr>
        <w:t>Крк</w:t>
      </w:r>
      <w:proofErr w:type="spellEnd"/>
      <w:r w:rsidRPr="00EF6702">
        <w:rPr>
          <w:sz w:val="28"/>
          <w:szCs w:val="28"/>
        </w:rPr>
        <w:t>) + Зпф2) / (Зпф1 + Зпф2), (2)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 xml:space="preserve">где: 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Зпф</w:t>
      </w:r>
      <w:proofErr w:type="gramStart"/>
      <w:r w:rsidRPr="00EF6702">
        <w:rPr>
          <w:sz w:val="28"/>
          <w:szCs w:val="28"/>
        </w:rPr>
        <w:t>1</w:t>
      </w:r>
      <w:proofErr w:type="gramEnd"/>
      <w:r w:rsidRPr="00EF6702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Зпф</w:t>
      </w:r>
      <w:proofErr w:type="gramStart"/>
      <w:r w:rsidRPr="00EF6702">
        <w:rPr>
          <w:sz w:val="28"/>
          <w:szCs w:val="28"/>
        </w:rPr>
        <w:t>2</w:t>
      </w:r>
      <w:proofErr w:type="gramEnd"/>
      <w:r w:rsidRPr="00EF6702">
        <w:rPr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6702">
        <w:rPr>
          <w:sz w:val="28"/>
          <w:szCs w:val="28"/>
        </w:rPr>
        <w:t>СКВ – специальная краевая выплата;</w:t>
      </w:r>
    </w:p>
    <w:p w:rsidR="00EF6702" w:rsidRPr="00EF6702" w:rsidRDefault="00EF6702" w:rsidP="00EF67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Кмес</w:t>
      </w:r>
      <w:proofErr w:type="spellEnd"/>
      <w:r w:rsidRPr="00EF6702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 до 1 января 2024 года;</w:t>
      </w:r>
    </w:p>
    <w:p w:rsidR="002A79DF" w:rsidRDefault="00EF6702" w:rsidP="00DE6E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EF6702">
        <w:rPr>
          <w:sz w:val="28"/>
          <w:szCs w:val="28"/>
        </w:rPr>
        <w:t>Крк</w:t>
      </w:r>
      <w:proofErr w:type="spellEnd"/>
      <w:r w:rsidRPr="00EF6702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90C74" w:rsidRDefault="00E90C74" w:rsidP="00DE6E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1E63">
        <w:rPr>
          <w:sz w:val="28"/>
          <w:szCs w:val="28"/>
        </w:rPr>
        <w:t>4.14. Установить персональную выплату инструктору по спор</w:t>
      </w:r>
      <w:r w:rsidR="00B95B65" w:rsidRPr="00A91E63">
        <w:rPr>
          <w:sz w:val="28"/>
          <w:szCs w:val="28"/>
        </w:rPr>
        <w:t xml:space="preserve">ту в </w:t>
      </w:r>
      <w:r w:rsidR="00A91E63" w:rsidRPr="00A91E63">
        <w:rPr>
          <w:sz w:val="28"/>
          <w:szCs w:val="28"/>
        </w:rPr>
        <w:t>размере</w:t>
      </w:r>
      <w:r w:rsidR="00B95B65" w:rsidRPr="00A91E63">
        <w:rPr>
          <w:sz w:val="28"/>
          <w:szCs w:val="28"/>
        </w:rPr>
        <w:t xml:space="preserve"> 4196,00</w:t>
      </w:r>
      <w:r w:rsidRPr="00A91E6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8C3093" w:rsidRDefault="008C3093" w:rsidP="00DE6E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персональную выплату начисляются районный коэффициент, процентная надбавка к заработной плате за стаж работы в районах Крайнего  Севера и приравненных к ним местностях и иных местностях с особыми климатическими условиями. Выплата исчисляется пропорционально отработанному работником  времени.   </w:t>
      </w:r>
    </w:p>
    <w:p w:rsidR="00AB2F10" w:rsidRPr="00AB2F10" w:rsidRDefault="00AB2F10" w:rsidP="002A79DF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5. Единовременная материальная помощь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5.1.Основанием для выплаты единовременной материальной помощи являются: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смерть близких родственников (родителей,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 супругов;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бракосочетание;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рождение ребенка.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Размер единовременной материальной помощи составляет </w:t>
      </w:r>
      <w:r w:rsidR="008B1A97"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по каждому основанию, предусмотренному пунктом 5.1.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5.3. Выплата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письменного заявления работника, к которому прилагаются документы, удостоверяющие фактические основания для </w:t>
      </w:r>
      <w:r w:rsidRPr="00AB2F10">
        <w:rPr>
          <w:rFonts w:ascii="Times New Roman" w:hAnsi="Times New Roman" w:cs="Times New Roman"/>
          <w:sz w:val="28"/>
          <w:szCs w:val="28"/>
        </w:rPr>
        <w:lastRenderedPageBreak/>
        <w:t>предоставления единовременной материальной помощи.</w:t>
      </w:r>
    </w:p>
    <w:p w:rsidR="00AB2F10" w:rsidRPr="00AB2F10" w:rsidRDefault="006B4006" w:rsidP="00AB2F1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2F10" w:rsidRPr="00AB2F10">
        <w:rPr>
          <w:rFonts w:ascii="Times New Roman" w:hAnsi="Times New Roman" w:cs="Times New Roman"/>
          <w:sz w:val="28"/>
          <w:szCs w:val="28"/>
        </w:rPr>
        <w:t>.4. Единовременная материальная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помощь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выплачивается на основании распоряжения администрации Таежнинского сельсовета, приказа 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  <w:r w:rsidR="00AB2F10">
        <w:rPr>
          <w:sz w:val="28"/>
          <w:szCs w:val="28"/>
        </w:rPr>
        <w:t xml:space="preserve"> </w:t>
      </w:r>
    </w:p>
    <w:p w:rsidR="00AB2F10" w:rsidRPr="00AB2F10" w:rsidRDefault="00AB2F10" w:rsidP="00AB2F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2F10">
        <w:rPr>
          <w:sz w:val="28"/>
          <w:szCs w:val="28"/>
        </w:rPr>
        <w:lastRenderedPageBreak/>
        <w:t xml:space="preserve">Приложение № 1 </w:t>
      </w:r>
    </w:p>
    <w:p w:rsidR="00AB2F10" w:rsidRPr="00AB2F10" w:rsidRDefault="00AB2F10" w:rsidP="00AB2F10">
      <w:pPr>
        <w:ind w:left="3686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B2F10" w:rsidRPr="00AB2F10" w:rsidRDefault="00AB2F10" w:rsidP="00AB2F10">
      <w:pPr>
        <w:ind w:firstLine="709"/>
        <w:rPr>
          <w:sz w:val="28"/>
          <w:szCs w:val="28"/>
        </w:rPr>
      </w:pPr>
    </w:p>
    <w:p w:rsidR="00A053D7" w:rsidRDefault="00A053D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3D7" w:rsidRDefault="00A053D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Минимальные размеры окладов, ставок заработной платы</w:t>
      </w:r>
    </w:p>
    <w:p w:rsidR="00A053D7" w:rsidRPr="00AB2F10" w:rsidRDefault="00A053D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AB2F10" w:rsidRPr="00AB2F10" w:rsidTr="002B15F0">
        <w:trPr>
          <w:trHeight w:val="1220"/>
        </w:trPr>
        <w:tc>
          <w:tcPr>
            <w:tcW w:w="4111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AB2F10" w:rsidRPr="00AB2F10" w:rsidTr="002B15F0">
        <w:trPr>
          <w:trHeight w:val="480"/>
        </w:trPr>
        <w:tc>
          <w:tcPr>
            <w:tcW w:w="9904" w:type="dxa"/>
            <w:gridSpan w:val="3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</w:t>
            </w:r>
          </w:p>
        </w:tc>
      </w:tr>
      <w:tr w:rsidR="00822852" w:rsidRPr="00AB2F10" w:rsidTr="00822852">
        <w:trPr>
          <w:trHeight w:val="540"/>
        </w:trPr>
        <w:tc>
          <w:tcPr>
            <w:tcW w:w="9904" w:type="dxa"/>
            <w:gridSpan w:val="3"/>
          </w:tcPr>
          <w:p w:rsidR="00822852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822852" w:rsidRPr="00AB2F10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822852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F10" w:rsidRPr="00AB2F1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822852">
              <w:rPr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</w:tc>
      </w:tr>
      <w:tr w:rsidR="00AB2F10" w:rsidRPr="00AB2F10" w:rsidTr="002B15F0">
        <w:trPr>
          <w:trHeight w:val="540"/>
        </w:trPr>
        <w:tc>
          <w:tcPr>
            <w:tcW w:w="9904" w:type="dxa"/>
            <w:gridSpan w:val="3"/>
          </w:tcPr>
          <w:p w:rsidR="00C135A7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Профессионально-квалификационная</w:t>
            </w:r>
            <w:r>
              <w:rPr>
                <w:sz w:val="28"/>
                <w:szCs w:val="28"/>
              </w:rPr>
              <w:t xml:space="preserve"> </w:t>
            </w:r>
            <w:r w:rsidR="00C135A7">
              <w:rPr>
                <w:sz w:val="28"/>
                <w:szCs w:val="28"/>
              </w:rPr>
              <w:t>группа</w:t>
            </w:r>
          </w:p>
          <w:p w:rsidR="00AB2F10" w:rsidRPr="00AB2F10" w:rsidRDefault="001A6B24" w:rsidP="001A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должностей работников физической культуры и спорта 2 уровня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AB2F10" w:rsidP="00AB2F10">
            <w:pPr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1A6B24" w:rsidRDefault="001A6B24" w:rsidP="001A6B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AB2F10" w:rsidRPr="00AB2F10" w:rsidRDefault="001A6B24" w:rsidP="001A6B24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спорту</w:t>
            </w:r>
          </w:p>
        </w:tc>
        <w:tc>
          <w:tcPr>
            <w:tcW w:w="2107" w:type="dxa"/>
          </w:tcPr>
          <w:p w:rsidR="00AB2F10" w:rsidRPr="00AB2F10" w:rsidRDefault="001A6B24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</w:t>
            </w:r>
          </w:p>
        </w:tc>
      </w:tr>
    </w:tbl>
    <w:p w:rsidR="00B03D57" w:rsidRDefault="00B03D5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E90C74">
      <w:pPr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Default="00A053D7" w:rsidP="00AB2F10">
      <w:pPr>
        <w:ind w:firstLine="709"/>
        <w:jc w:val="center"/>
        <w:rPr>
          <w:sz w:val="28"/>
          <w:szCs w:val="28"/>
        </w:rPr>
      </w:pPr>
    </w:p>
    <w:p w:rsidR="00A053D7" w:rsidRPr="00AB2F10" w:rsidRDefault="00A053D7" w:rsidP="00A053D7">
      <w:pPr>
        <w:ind w:firstLine="709"/>
        <w:jc w:val="right"/>
        <w:rPr>
          <w:sz w:val="28"/>
          <w:szCs w:val="28"/>
        </w:rPr>
      </w:pPr>
      <w:r>
        <w:rPr>
          <w:color w:val="000000"/>
        </w:rPr>
        <w:t xml:space="preserve">                                                            </w:t>
      </w:r>
      <w:r>
        <w:rPr>
          <w:sz w:val="28"/>
          <w:szCs w:val="28"/>
        </w:rPr>
        <w:t>Приложение № 2</w:t>
      </w:r>
      <w:r w:rsidRPr="00AB2F10">
        <w:rPr>
          <w:sz w:val="28"/>
          <w:szCs w:val="28"/>
        </w:rPr>
        <w:t xml:space="preserve"> </w:t>
      </w: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4248"/>
        <w:rPr>
          <w:color w:val="000000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4248"/>
        <w:rPr>
          <w:color w:val="000000"/>
        </w:rPr>
      </w:pP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4248"/>
        <w:rPr>
          <w:color w:val="000000"/>
        </w:rPr>
      </w:pPr>
      <w:r>
        <w:rPr>
          <w:color w:val="000000"/>
        </w:rPr>
        <w:t xml:space="preserve"> </w:t>
      </w: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color w:val="000000"/>
          <w:sz w:val="28"/>
          <w:szCs w:val="28"/>
        </w:rPr>
      </w:pP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color w:val="000000"/>
          <w:sz w:val="28"/>
          <w:szCs w:val="28"/>
        </w:rPr>
      </w:pP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color w:val="000000"/>
          <w:sz w:val="28"/>
          <w:szCs w:val="28"/>
        </w:rPr>
      </w:pP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color w:val="000000"/>
          <w:sz w:val="28"/>
          <w:szCs w:val="28"/>
        </w:rPr>
      </w:pPr>
    </w:p>
    <w:p w:rsid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color w:val="000000"/>
          <w:sz w:val="28"/>
          <w:szCs w:val="28"/>
        </w:rPr>
      </w:pPr>
    </w:p>
    <w:p w:rsidR="00A053D7" w:rsidRPr="00A053D7" w:rsidRDefault="00A053D7" w:rsidP="00A053D7">
      <w:pPr>
        <w:pStyle w:val="19018"/>
        <w:widowControl w:val="0"/>
        <w:spacing w:before="0" w:beforeAutospacing="0" w:after="0" w:afterAutospacing="0"/>
        <w:ind w:left="141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должностей, которым осуществляется выплата компенсационного характера «За работу в сельской местности в размере 25 процентов от оклада (должностного оклада), ставки заработной платы»</w:t>
      </w:r>
    </w:p>
    <w:p w:rsidR="00A053D7" w:rsidRDefault="00A053D7" w:rsidP="00A053D7">
      <w:pPr>
        <w:pStyle w:val="ab"/>
        <w:widowControl w:val="0"/>
        <w:spacing w:before="0" w:beforeAutospacing="0" w:after="0" w:afterAutospacing="0"/>
        <w:ind w:left="4236" w:firstLine="12"/>
        <w:jc w:val="both"/>
      </w:pPr>
      <w:r>
        <w:rPr>
          <w:color w:val="000000"/>
        </w:rPr>
        <w:t xml:space="preserve">        </w:t>
      </w:r>
    </w:p>
    <w:p w:rsidR="00A053D7" w:rsidRDefault="00A053D7" w:rsidP="00A053D7">
      <w:pPr>
        <w:pStyle w:val="ab"/>
        <w:widowControl w:val="0"/>
        <w:tabs>
          <w:tab w:val="left" w:pos="708"/>
          <w:tab w:val="left" w:pos="3864"/>
        </w:tabs>
        <w:spacing w:before="0" w:beforeAutospacing="0" w:after="0" w:afterAutospacing="0"/>
        <w:ind w:firstLine="709"/>
        <w:jc w:val="center"/>
      </w:pPr>
      <w:r>
        <w:t> </w:t>
      </w:r>
    </w:p>
    <w:p w:rsidR="00A053D7" w:rsidRDefault="00A053D7" w:rsidP="00A053D7">
      <w:pPr>
        <w:pStyle w:val="ab"/>
        <w:widowControl w:val="0"/>
        <w:tabs>
          <w:tab w:val="left" w:pos="708"/>
          <w:tab w:val="left" w:pos="3864"/>
        </w:tabs>
        <w:spacing w:before="0" w:beforeAutospacing="0" w:after="0" w:afterAutospacing="0"/>
        <w:ind w:firstLine="540"/>
        <w:jc w:val="both"/>
      </w:pPr>
      <w:r>
        <w:t> </w:t>
      </w:r>
    </w:p>
    <w:p w:rsidR="00A053D7" w:rsidRDefault="00A053D7" w:rsidP="00A053D7">
      <w:pPr>
        <w:pStyle w:val="ab"/>
        <w:widowControl w:val="0"/>
        <w:tabs>
          <w:tab w:val="left" w:pos="708"/>
          <w:tab w:val="left" w:pos="3864"/>
        </w:tabs>
        <w:spacing w:before="0" w:beforeAutospacing="0" w:after="0" w:afterAutospacing="0"/>
        <w:ind w:firstLine="540"/>
        <w:jc w:val="both"/>
      </w:pPr>
    </w:p>
    <w:p w:rsidR="00A053D7" w:rsidRDefault="00A053D7" w:rsidP="00A053D7">
      <w:pPr>
        <w:pStyle w:val="ab"/>
        <w:widowControl w:val="0"/>
        <w:tabs>
          <w:tab w:val="left" w:pos="708"/>
          <w:tab w:val="left" w:pos="3864"/>
        </w:tabs>
        <w:spacing w:before="0" w:beforeAutospacing="0" w:after="0" w:afterAutospacing="0"/>
        <w:ind w:firstLine="540"/>
        <w:jc w:val="both"/>
      </w:pPr>
    </w:p>
    <w:tbl>
      <w:tblPr>
        <w:tblW w:w="0" w:type="auto"/>
        <w:jc w:val="center"/>
        <w:tblCellSpacing w:w="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053D7" w:rsidTr="00A053D7">
        <w:trPr>
          <w:tblCellSpacing w:w="0" w:type="dxa"/>
          <w:jc w:val="center"/>
        </w:trPr>
        <w:tc>
          <w:tcPr>
            <w:tcW w:w="9039" w:type="dxa"/>
            <w:vAlign w:val="center"/>
            <w:hideMark/>
          </w:tcPr>
          <w:p w:rsidR="00A053D7" w:rsidRDefault="00A053D7">
            <w:pPr>
              <w:pStyle w:val="ab"/>
              <w:widowControl w:val="0"/>
              <w:tabs>
                <w:tab w:val="left" w:pos="708"/>
                <w:tab w:val="left" w:pos="3864"/>
              </w:tabs>
              <w:spacing w:before="0" w:beforeAutospacing="0" w:after="0" w:afterAutospacing="0"/>
              <w:ind w:firstLine="720"/>
              <w:jc w:val="center"/>
            </w:pPr>
            <w:r>
              <w:rPr>
                <w:color w:val="000000"/>
              </w:rPr>
              <w:t>Наименование должности</w:t>
            </w:r>
          </w:p>
        </w:tc>
      </w:tr>
      <w:tr w:rsidR="00A053D7" w:rsidTr="00A053D7">
        <w:trPr>
          <w:tblCellSpacing w:w="0" w:type="dxa"/>
          <w:jc w:val="center"/>
        </w:trPr>
        <w:tc>
          <w:tcPr>
            <w:tcW w:w="9039" w:type="dxa"/>
            <w:vAlign w:val="center"/>
            <w:hideMark/>
          </w:tcPr>
          <w:p w:rsidR="00A053D7" w:rsidRDefault="00A053D7">
            <w:pPr>
              <w:pStyle w:val="ab"/>
              <w:widowControl w:val="0"/>
              <w:tabs>
                <w:tab w:val="left" w:pos="708"/>
                <w:tab w:val="left" w:pos="3864"/>
              </w:tabs>
              <w:spacing w:before="0" w:beforeAutospacing="0" w:after="0" w:afterAutospacing="0"/>
              <w:ind w:firstLine="720"/>
              <w:jc w:val="both"/>
            </w:pPr>
            <w:r>
              <w:rPr>
                <w:color w:val="000000"/>
              </w:rPr>
              <w:t>Инструктор по спорту</w:t>
            </w:r>
          </w:p>
        </w:tc>
      </w:tr>
    </w:tbl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053D7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Pr="00E90C74" w:rsidRDefault="00A053D7" w:rsidP="00E90C74">
      <w:pPr>
        <w:pStyle w:val="ab"/>
        <w:spacing w:before="0" w:beforeAutospacing="0" w:after="0" w:afterAutospacing="0"/>
        <w:ind w:firstLine="709"/>
        <w:jc w:val="both"/>
      </w:pPr>
      <w:r>
        <w:t> </w:t>
      </w:r>
    </w:p>
    <w:p w:rsidR="00A053D7" w:rsidRDefault="00A053D7" w:rsidP="00AB2F10">
      <w:pPr>
        <w:ind w:firstLine="709"/>
        <w:jc w:val="center"/>
        <w:rPr>
          <w:sz w:val="28"/>
          <w:szCs w:val="28"/>
        </w:rPr>
        <w:sectPr w:rsidR="00A053D7" w:rsidSect="00DE6E64">
          <w:headerReference w:type="even" r:id="rId9"/>
          <w:pgSz w:w="11906" w:h="16838"/>
          <w:pgMar w:top="709" w:right="849" w:bottom="567" w:left="1134" w:header="709" w:footer="709" w:gutter="0"/>
          <w:cols w:space="708"/>
          <w:titlePg/>
          <w:docGrid w:linePitch="360"/>
        </w:sectPr>
      </w:pPr>
    </w:p>
    <w:p w:rsidR="00B03D57" w:rsidRPr="00B03D57" w:rsidRDefault="00A053D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t xml:space="preserve">к положению об оплате труда работников </w:t>
      </w:r>
      <w:r w:rsidRPr="00B03D57">
        <w:rPr>
          <w:sz w:val="28"/>
          <w:szCs w:val="28"/>
        </w:rPr>
        <w:br/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B03D57" w:rsidRPr="00C135A7" w:rsidRDefault="005030D1" w:rsidP="005030D1">
      <w:pPr>
        <w:tabs>
          <w:tab w:val="left" w:pos="267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Критерии</w:t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 xml:space="preserve">оценки результативности и качества труда для определения размеров выплат за важность </w:t>
      </w:r>
      <w:r w:rsidRPr="00C135A7">
        <w:rPr>
          <w:b/>
          <w:sz w:val="28"/>
          <w:szCs w:val="28"/>
        </w:rPr>
        <w:br/>
        <w:t xml:space="preserve">выполняемой работы, степень самостоятельности и ответственности при выполнении </w:t>
      </w:r>
      <w:r w:rsidRPr="00C135A7">
        <w:rPr>
          <w:b/>
          <w:sz w:val="28"/>
          <w:szCs w:val="28"/>
        </w:rPr>
        <w:br/>
        <w:t>поставленных задач, выплат за качество выполняемых работ</w:t>
      </w:r>
    </w:p>
    <w:p w:rsidR="00485783" w:rsidRDefault="00485783" w:rsidP="00A423AB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4"/>
        <w:gridCol w:w="4709"/>
        <w:gridCol w:w="4741"/>
        <w:gridCol w:w="2658"/>
      </w:tblGrid>
      <w:tr w:rsidR="00A423AB" w:rsidRPr="00A423AB" w:rsidTr="00A423AB">
        <w:trPr>
          <w:trHeight w:val="983"/>
        </w:trPr>
        <w:tc>
          <w:tcPr>
            <w:tcW w:w="282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Содержание критериев оценки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Предельный размер к должностному окладу</w:t>
            </w:r>
          </w:p>
        </w:tc>
      </w:tr>
      <w:tr w:rsidR="00A423AB" w:rsidRPr="00A423AB" w:rsidTr="00A423AB">
        <w:trPr>
          <w:trHeight w:val="263"/>
        </w:trPr>
        <w:tc>
          <w:tcPr>
            <w:tcW w:w="282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3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4</w:t>
            </w:r>
          </w:p>
        </w:tc>
      </w:tr>
      <w:tr w:rsidR="00A423AB" w:rsidRPr="00A423AB" w:rsidTr="00A423AB">
        <w:trPr>
          <w:trHeight w:val="340"/>
        </w:trPr>
        <w:tc>
          <w:tcPr>
            <w:tcW w:w="17780" w:type="dxa"/>
            <w:gridSpan w:val="4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423AB">
              <w:rPr>
                <w:b/>
                <w:bCs/>
                <w:sz w:val="28"/>
                <w:szCs w:val="28"/>
              </w:rPr>
              <w:t>Выплаты за важность выполняемой работы,</w:t>
            </w:r>
          </w:p>
        </w:tc>
      </w:tr>
      <w:tr w:rsidR="00A423AB" w:rsidRPr="00A423AB" w:rsidTr="00A423AB">
        <w:trPr>
          <w:trHeight w:val="435"/>
        </w:trPr>
        <w:tc>
          <w:tcPr>
            <w:tcW w:w="17780" w:type="dxa"/>
            <w:gridSpan w:val="4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423AB">
              <w:rPr>
                <w:b/>
                <w:bCs/>
                <w:sz w:val="28"/>
                <w:szCs w:val="28"/>
              </w:rPr>
              <w:t>степень самостоятельности и ответственности при выполнении поставленных задач</w:t>
            </w:r>
          </w:p>
        </w:tc>
      </w:tr>
      <w:tr w:rsidR="00A423AB" w:rsidRPr="00A423AB" w:rsidTr="00A423AB">
        <w:trPr>
          <w:trHeight w:val="960"/>
        </w:trPr>
        <w:tc>
          <w:tcPr>
            <w:tcW w:w="2820" w:type="dxa"/>
            <w:vMerge w:val="restart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 xml:space="preserve">Ответственное отношение к </w:t>
            </w:r>
            <w:proofErr w:type="gramStart"/>
            <w:r w:rsidRPr="00A423AB">
              <w:rPr>
                <w:sz w:val="28"/>
                <w:szCs w:val="28"/>
              </w:rPr>
              <w:t>должностным</w:t>
            </w:r>
            <w:proofErr w:type="gramEnd"/>
            <w:r w:rsidRPr="00A423AB">
              <w:rPr>
                <w:sz w:val="28"/>
                <w:szCs w:val="28"/>
              </w:rPr>
              <w:t xml:space="preserve"> обязанностями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3040" w:type="dxa"/>
            <w:hideMark/>
          </w:tcPr>
          <w:p w:rsidR="00A423AB" w:rsidRPr="00A423AB" w:rsidRDefault="00746AB2" w:rsidP="00A423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23AB" w:rsidRPr="00A423AB">
              <w:rPr>
                <w:sz w:val="28"/>
                <w:szCs w:val="28"/>
              </w:rPr>
              <w:t>%</w:t>
            </w:r>
          </w:p>
        </w:tc>
      </w:tr>
      <w:tr w:rsidR="00A423AB" w:rsidRPr="00A423AB" w:rsidTr="00A423AB">
        <w:trPr>
          <w:trHeight w:val="2235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Ведение профессиональной документации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Полнота и соответствие нормативной регламентирующей документации (план спортивно-массовых мероприятий, учет результатов, документация по проведению соревнований); современная подготовка документации.</w:t>
            </w:r>
          </w:p>
        </w:tc>
        <w:tc>
          <w:tcPr>
            <w:tcW w:w="3040" w:type="dxa"/>
            <w:hideMark/>
          </w:tcPr>
          <w:p w:rsidR="00A423AB" w:rsidRPr="00A423AB" w:rsidRDefault="00746AB2" w:rsidP="00A423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23AB" w:rsidRPr="00A423AB">
              <w:rPr>
                <w:sz w:val="28"/>
                <w:szCs w:val="28"/>
              </w:rPr>
              <w:t>%</w:t>
            </w:r>
          </w:p>
        </w:tc>
      </w:tr>
      <w:tr w:rsidR="00A423AB" w:rsidRPr="00A423AB" w:rsidTr="00A423AB">
        <w:trPr>
          <w:trHeight w:val="591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Организация и выполнение планов работы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Исполнение планов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5%</w:t>
            </w:r>
          </w:p>
        </w:tc>
      </w:tr>
      <w:tr w:rsidR="00A423AB" w:rsidRPr="00A423AB" w:rsidTr="00A423AB">
        <w:trPr>
          <w:trHeight w:val="981"/>
        </w:trPr>
        <w:tc>
          <w:tcPr>
            <w:tcW w:w="2820" w:type="dxa"/>
            <w:vMerge w:val="restart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Ответственное отношение к должностным обязанностям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30%</w:t>
            </w:r>
          </w:p>
        </w:tc>
      </w:tr>
      <w:tr w:rsidR="00A423AB" w:rsidRPr="00A423AB" w:rsidTr="00A423AB">
        <w:trPr>
          <w:trHeight w:val="981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423AB">
              <w:rPr>
                <w:sz w:val="28"/>
                <w:szCs w:val="28"/>
              </w:rPr>
              <w:t>облюдение требований техники безопасности, пожарной безопасности и охраны труда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Отсутствие зафиксированных нарушений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25,6807%</w:t>
            </w:r>
          </w:p>
        </w:tc>
      </w:tr>
      <w:tr w:rsidR="00A423AB" w:rsidRPr="00A423AB" w:rsidTr="00A423AB">
        <w:trPr>
          <w:trHeight w:val="413"/>
        </w:trPr>
        <w:tc>
          <w:tcPr>
            <w:tcW w:w="17780" w:type="dxa"/>
            <w:gridSpan w:val="4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423AB">
              <w:rPr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A423AB" w:rsidRPr="00A423AB" w:rsidTr="00A423AB">
        <w:trPr>
          <w:trHeight w:val="1065"/>
        </w:trPr>
        <w:tc>
          <w:tcPr>
            <w:tcW w:w="2820" w:type="dxa"/>
            <w:vMerge w:val="restart"/>
            <w:hideMark/>
          </w:tcPr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jc w:val="center"/>
              <w:rPr>
                <w:sz w:val="28"/>
                <w:szCs w:val="28"/>
              </w:rPr>
            </w:pPr>
          </w:p>
          <w:p w:rsidR="00A423AB" w:rsidRDefault="00A423AB" w:rsidP="00121F4F">
            <w:pPr>
              <w:rPr>
                <w:sz w:val="28"/>
                <w:szCs w:val="28"/>
              </w:rPr>
            </w:pPr>
          </w:p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5960" w:type="dxa"/>
            <w:vMerge w:val="restart"/>
            <w:hideMark/>
          </w:tcPr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423AB" w:rsidRDefault="00A423AB" w:rsidP="00121F4F">
            <w:pPr>
              <w:rPr>
                <w:sz w:val="28"/>
                <w:szCs w:val="28"/>
              </w:rPr>
            </w:pPr>
          </w:p>
          <w:p w:rsidR="00A423AB" w:rsidRPr="00A423AB" w:rsidRDefault="00A423AB" w:rsidP="00A423AB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Стабильное выполнение функциональных обязанностей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Подготовка, организация и проведение спортивных мероприятий разного уровня</w:t>
            </w:r>
          </w:p>
        </w:tc>
        <w:tc>
          <w:tcPr>
            <w:tcW w:w="3040" w:type="dxa"/>
            <w:hideMark/>
          </w:tcPr>
          <w:p w:rsidR="00A423AB" w:rsidRPr="00A423AB" w:rsidRDefault="00746AB2" w:rsidP="00A423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23AB" w:rsidRPr="00A423AB">
              <w:rPr>
                <w:sz w:val="28"/>
                <w:szCs w:val="28"/>
              </w:rPr>
              <w:t>%</w:t>
            </w:r>
          </w:p>
        </w:tc>
      </w:tr>
      <w:tr w:rsidR="00A423AB" w:rsidRPr="00A423AB" w:rsidTr="00A423AB">
        <w:trPr>
          <w:trHeight w:val="2370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 xml:space="preserve">Пропаганда и популяризация физической культуры и спорта среди различных возрастных групп населения (размещение информации на сайте </w:t>
            </w:r>
            <w:proofErr w:type="spellStart"/>
            <w:r w:rsidRPr="00A423AB">
              <w:rPr>
                <w:sz w:val="28"/>
                <w:szCs w:val="28"/>
              </w:rPr>
              <w:t>учр-ия</w:t>
            </w:r>
            <w:proofErr w:type="spellEnd"/>
            <w:r w:rsidRPr="00A423AB">
              <w:rPr>
                <w:sz w:val="28"/>
                <w:szCs w:val="28"/>
              </w:rPr>
              <w:t xml:space="preserve">, средствах массовых информаций, </w:t>
            </w:r>
            <w:proofErr w:type="spellStart"/>
            <w:r w:rsidRPr="00A423AB">
              <w:rPr>
                <w:sz w:val="28"/>
                <w:szCs w:val="28"/>
              </w:rPr>
              <w:t>информац-ых</w:t>
            </w:r>
            <w:proofErr w:type="spellEnd"/>
            <w:r w:rsidRPr="00A423AB">
              <w:rPr>
                <w:sz w:val="28"/>
                <w:szCs w:val="28"/>
              </w:rPr>
              <w:t xml:space="preserve"> стендах учреждений, </w:t>
            </w:r>
            <w:proofErr w:type="spellStart"/>
            <w:r w:rsidRPr="00A423AB">
              <w:rPr>
                <w:sz w:val="28"/>
                <w:szCs w:val="28"/>
              </w:rPr>
              <w:t>соц</w:t>
            </w:r>
            <w:proofErr w:type="gramStart"/>
            <w:r w:rsidRPr="00A423AB">
              <w:rPr>
                <w:sz w:val="28"/>
                <w:szCs w:val="28"/>
              </w:rPr>
              <w:t>.с</w:t>
            </w:r>
            <w:proofErr w:type="gramEnd"/>
            <w:r w:rsidRPr="00A423AB">
              <w:rPr>
                <w:sz w:val="28"/>
                <w:szCs w:val="28"/>
              </w:rPr>
              <w:t>етях</w:t>
            </w:r>
            <w:proofErr w:type="spellEnd"/>
            <w:r w:rsidRPr="00A423AB">
              <w:rPr>
                <w:sz w:val="28"/>
                <w:szCs w:val="28"/>
              </w:rPr>
              <w:t xml:space="preserve"> и </w:t>
            </w:r>
            <w:proofErr w:type="spellStart"/>
            <w:r w:rsidRPr="00A423AB">
              <w:rPr>
                <w:sz w:val="28"/>
                <w:szCs w:val="28"/>
              </w:rPr>
              <w:t>т.д</w:t>
            </w:r>
            <w:proofErr w:type="spellEnd"/>
            <w:r w:rsidRPr="00A423AB">
              <w:rPr>
                <w:sz w:val="28"/>
                <w:szCs w:val="28"/>
              </w:rPr>
              <w:t>)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5%</w:t>
            </w:r>
          </w:p>
        </w:tc>
      </w:tr>
      <w:tr w:rsidR="00A423AB" w:rsidRPr="00A423AB" w:rsidTr="00A423AB">
        <w:trPr>
          <w:trHeight w:val="1348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proofErr w:type="gramStart"/>
            <w:r w:rsidRPr="00A423AB">
              <w:rPr>
                <w:sz w:val="28"/>
                <w:szCs w:val="28"/>
              </w:rPr>
              <w:t>Контроль за</w:t>
            </w:r>
            <w:proofErr w:type="gramEnd"/>
            <w:r w:rsidRPr="00A423AB">
              <w:rPr>
                <w:sz w:val="28"/>
                <w:szCs w:val="28"/>
              </w:rPr>
              <w:t xml:space="preserve"> состоянием и использованием спортивных сооружений, спортивного оборудования и инвентаря.</w:t>
            </w:r>
          </w:p>
        </w:tc>
        <w:tc>
          <w:tcPr>
            <w:tcW w:w="3040" w:type="dxa"/>
            <w:hideMark/>
          </w:tcPr>
          <w:p w:rsidR="00A423AB" w:rsidRPr="00A423AB" w:rsidRDefault="00746AB2" w:rsidP="00A423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23AB" w:rsidRPr="00A423AB">
              <w:rPr>
                <w:sz w:val="28"/>
                <w:szCs w:val="28"/>
              </w:rPr>
              <w:t>%</w:t>
            </w:r>
          </w:p>
        </w:tc>
      </w:tr>
      <w:tr w:rsidR="00A423AB" w:rsidRPr="00A423AB" w:rsidTr="00A423AB">
        <w:trPr>
          <w:trHeight w:val="825"/>
        </w:trPr>
        <w:tc>
          <w:tcPr>
            <w:tcW w:w="2820" w:type="dxa"/>
            <w:vMerge w:val="restart"/>
            <w:hideMark/>
          </w:tcPr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A423AB" w:rsidRPr="00A423AB" w:rsidRDefault="00A423AB" w:rsidP="00121F4F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960" w:type="dxa"/>
            <w:vMerge w:val="restart"/>
            <w:hideMark/>
          </w:tcPr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121F4F" w:rsidRDefault="00121F4F" w:rsidP="00121F4F">
            <w:pPr>
              <w:jc w:val="center"/>
              <w:rPr>
                <w:sz w:val="28"/>
                <w:szCs w:val="28"/>
              </w:rPr>
            </w:pPr>
          </w:p>
          <w:p w:rsidR="00A423AB" w:rsidRPr="00A423AB" w:rsidRDefault="00A423AB" w:rsidP="00121F4F">
            <w:pPr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Содержание территории в соответствии с санитарными нормами</w:t>
            </w: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10%</w:t>
            </w:r>
          </w:p>
        </w:tc>
      </w:tr>
      <w:tr w:rsidR="00A423AB" w:rsidRPr="00A423AB" w:rsidTr="00A423AB">
        <w:trPr>
          <w:trHeight w:val="1140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20%</w:t>
            </w:r>
          </w:p>
        </w:tc>
      </w:tr>
      <w:tr w:rsidR="00A423AB" w:rsidRPr="00A423AB" w:rsidTr="00A423AB">
        <w:trPr>
          <w:trHeight w:val="615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Содержание в надлежащем состоянии санузла</w:t>
            </w:r>
          </w:p>
        </w:tc>
        <w:tc>
          <w:tcPr>
            <w:tcW w:w="3040" w:type="dxa"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15,6807%</w:t>
            </w:r>
          </w:p>
        </w:tc>
      </w:tr>
      <w:tr w:rsidR="00A423AB" w:rsidRPr="00A423AB" w:rsidTr="00A423AB">
        <w:trPr>
          <w:trHeight w:val="870"/>
        </w:trPr>
        <w:tc>
          <w:tcPr>
            <w:tcW w:w="282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vMerge/>
            <w:hideMark/>
          </w:tcPr>
          <w:p w:rsidR="00A423AB" w:rsidRPr="00A423AB" w:rsidRDefault="00A423AB" w:rsidP="00A423A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960" w:type="dxa"/>
            <w:hideMark/>
          </w:tcPr>
          <w:p w:rsidR="00A423AB" w:rsidRPr="00A423AB" w:rsidRDefault="00A423AB" w:rsidP="00A423AB">
            <w:pPr>
              <w:jc w:val="both"/>
              <w:rPr>
                <w:sz w:val="28"/>
                <w:szCs w:val="28"/>
              </w:rPr>
            </w:pPr>
            <w:r w:rsidRPr="00A423AB">
              <w:rPr>
                <w:sz w:val="28"/>
                <w:szCs w:val="28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3040" w:type="dxa"/>
            <w:hideMark/>
          </w:tcPr>
          <w:p w:rsidR="00A423AB" w:rsidRPr="00A423AB" w:rsidRDefault="000F5C32" w:rsidP="00A423A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23AB" w:rsidRPr="00A423AB">
              <w:rPr>
                <w:sz w:val="28"/>
                <w:szCs w:val="28"/>
              </w:rPr>
              <w:t>0%</w:t>
            </w:r>
          </w:p>
        </w:tc>
      </w:tr>
    </w:tbl>
    <w:p w:rsidR="00A423AB" w:rsidRPr="00B03D57" w:rsidRDefault="00A423AB" w:rsidP="002B70B9">
      <w:pPr>
        <w:ind w:firstLine="709"/>
        <w:jc w:val="center"/>
        <w:rPr>
          <w:sz w:val="28"/>
          <w:szCs w:val="28"/>
        </w:rPr>
      </w:pPr>
    </w:p>
    <w:sectPr w:rsidR="00A423AB" w:rsidRPr="00B03D57" w:rsidSect="00A423AB">
      <w:headerReference w:type="default" r:id="rId10"/>
      <w:pgSz w:w="16838" w:h="11906" w:orient="landscape" w:code="9"/>
      <w:pgMar w:top="567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C4" w:rsidRDefault="001306C4">
      <w:r>
        <w:separator/>
      </w:r>
    </w:p>
  </w:endnote>
  <w:endnote w:type="continuationSeparator" w:id="0">
    <w:p w:rsidR="001306C4" w:rsidRDefault="0013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C4" w:rsidRDefault="001306C4">
      <w:r>
        <w:separator/>
      </w:r>
    </w:p>
  </w:footnote>
  <w:footnote w:type="continuationSeparator" w:id="0">
    <w:p w:rsidR="001306C4" w:rsidRDefault="0013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C4" w:rsidRDefault="001306C4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6C4" w:rsidRDefault="001306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C4" w:rsidRPr="00A40256" w:rsidRDefault="001306C4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>
      <w:rPr>
        <w:noProof/>
      </w:rPr>
      <w:t>14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768F8"/>
    <w:multiLevelType w:val="multilevel"/>
    <w:tmpl w:val="6F5A3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B677A35"/>
    <w:multiLevelType w:val="multilevel"/>
    <w:tmpl w:val="4240E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7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1"/>
  </w:num>
  <w:num w:numId="13">
    <w:abstractNumId w:val="15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10A7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663E"/>
    <w:rsid w:val="00087A85"/>
    <w:rsid w:val="00092AE3"/>
    <w:rsid w:val="00095764"/>
    <w:rsid w:val="000B3E95"/>
    <w:rsid w:val="000B7DE8"/>
    <w:rsid w:val="000C0703"/>
    <w:rsid w:val="000C58E6"/>
    <w:rsid w:val="000D1DE5"/>
    <w:rsid w:val="000D575B"/>
    <w:rsid w:val="000E7E60"/>
    <w:rsid w:val="000F5325"/>
    <w:rsid w:val="000F53A9"/>
    <w:rsid w:val="000F5C32"/>
    <w:rsid w:val="000F6C02"/>
    <w:rsid w:val="00103BDA"/>
    <w:rsid w:val="00113A03"/>
    <w:rsid w:val="00114FE9"/>
    <w:rsid w:val="00121F4F"/>
    <w:rsid w:val="00122857"/>
    <w:rsid w:val="00123441"/>
    <w:rsid w:val="001306C4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479C"/>
    <w:rsid w:val="00195BA3"/>
    <w:rsid w:val="001A0D7B"/>
    <w:rsid w:val="001A1C5E"/>
    <w:rsid w:val="001A5C4E"/>
    <w:rsid w:val="001A6B24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075F4"/>
    <w:rsid w:val="00224665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47E4D"/>
    <w:rsid w:val="00354B7B"/>
    <w:rsid w:val="00355B42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1D69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30D1"/>
    <w:rsid w:val="0050656A"/>
    <w:rsid w:val="005107A7"/>
    <w:rsid w:val="00520AB2"/>
    <w:rsid w:val="00535544"/>
    <w:rsid w:val="005530ED"/>
    <w:rsid w:val="00564DD8"/>
    <w:rsid w:val="00565549"/>
    <w:rsid w:val="0057685D"/>
    <w:rsid w:val="005976B3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23B9"/>
    <w:rsid w:val="00665F58"/>
    <w:rsid w:val="00673B26"/>
    <w:rsid w:val="00694E27"/>
    <w:rsid w:val="006A1F2E"/>
    <w:rsid w:val="006A4E6C"/>
    <w:rsid w:val="006B4006"/>
    <w:rsid w:val="006B417B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46AB2"/>
    <w:rsid w:val="00755F57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238A"/>
    <w:rsid w:val="00893845"/>
    <w:rsid w:val="00893A57"/>
    <w:rsid w:val="008A2BFE"/>
    <w:rsid w:val="008B0A11"/>
    <w:rsid w:val="008B1A97"/>
    <w:rsid w:val="008C3093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440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9F6DF6"/>
    <w:rsid w:val="009F74BC"/>
    <w:rsid w:val="00A024A7"/>
    <w:rsid w:val="00A053D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23AB"/>
    <w:rsid w:val="00A47244"/>
    <w:rsid w:val="00A508B6"/>
    <w:rsid w:val="00A51C35"/>
    <w:rsid w:val="00A57581"/>
    <w:rsid w:val="00A7057A"/>
    <w:rsid w:val="00A71B67"/>
    <w:rsid w:val="00A74783"/>
    <w:rsid w:val="00A802ED"/>
    <w:rsid w:val="00A91E63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95B65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4EA9"/>
    <w:rsid w:val="00D95A3D"/>
    <w:rsid w:val="00DA3081"/>
    <w:rsid w:val="00DA4017"/>
    <w:rsid w:val="00DB2128"/>
    <w:rsid w:val="00DB5DFC"/>
    <w:rsid w:val="00DC1303"/>
    <w:rsid w:val="00DD4884"/>
    <w:rsid w:val="00DD70E7"/>
    <w:rsid w:val="00DE1DAB"/>
    <w:rsid w:val="00DE26B9"/>
    <w:rsid w:val="00DE5E8B"/>
    <w:rsid w:val="00DE6A25"/>
    <w:rsid w:val="00DE6E64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90C74"/>
    <w:rsid w:val="00E94193"/>
    <w:rsid w:val="00EA2F06"/>
    <w:rsid w:val="00EA3744"/>
    <w:rsid w:val="00EA4760"/>
    <w:rsid w:val="00EC30CF"/>
    <w:rsid w:val="00ED3519"/>
    <w:rsid w:val="00ED5A49"/>
    <w:rsid w:val="00EE17C3"/>
    <w:rsid w:val="00EE5AC4"/>
    <w:rsid w:val="00EF15AA"/>
    <w:rsid w:val="00EF6702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  <w:style w:type="character" w:customStyle="1" w:styleId="docdata">
    <w:name w:val="docdata"/>
    <w:aliases w:val="docy,v5,2066,bqiaagaaeyqcaaagiaiaaapybaaabqafaaaaaaaaaaaaaaaaaaaaaaaaaaaaaaaaaaaaaaaaaaaaaaaaaaaaaaaaaaaaaaaaaaaaaaaaaaaaaaaaaaaaaaaaaaaaaaaaaaaaaaaaaaaaaaaaaaaaaaaaaaaaaaaaaaaaaaaaaaaaaaaaaaaaaaaaaaaaaaaaaaaaaaaaaaaaaaaaaaaaaaaaaaaaaaaaaaaaaaaa"/>
    <w:basedOn w:val="a0"/>
    <w:rsid w:val="000010A7"/>
  </w:style>
  <w:style w:type="paragraph" w:customStyle="1" w:styleId="19018">
    <w:name w:val="19018"/>
    <w:aliases w:val="bqiaagaaeyqcaaagiaiaaanwqwaabwrdaaaaaaaaaaaaaaaaaaaaaaaaaaaaaaaaaaaaaaaaaaaaaaaaaaaaaaaaaaaaaaaaaaaaaaaaaaaaaaaaaaaaaaaaaaaaaaaaaaaaaaaaaaaaaaaaaaaaaaaaaaaaaaaaaaaaaaaaaaaaaaaaaaaaaaaaaaaaaaaaaaaaaaaaaaaaaaaaaaaaaaaaaaaaaaaaaaaaaaa"/>
    <w:basedOn w:val="a"/>
    <w:rsid w:val="00A053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  <w:style w:type="character" w:customStyle="1" w:styleId="docdata">
    <w:name w:val="docdata"/>
    <w:aliases w:val="docy,v5,2066,bqiaagaaeyqcaaagiaiaaapybaaabqafaaaaaaaaaaaaaaaaaaaaaaaaaaaaaaaaaaaaaaaaaaaaaaaaaaaaaaaaaaaaaaaaaaaaaaaaaaaaaaaaaaaaaaaaaaaaaaaaaaaaaaaaaaaaaaaaaaaaaaaaaaaaaaaaaaaaaaaaaaaaaaaaaaaaaaaaaaaaaaaaaaaaaaaaaaaaaaaaaaaaaaaaaaaaaaaaaaaaaaaa"/>
    <w:basedOn w:val="a0"/>
    <w:rsid w:val="000010A7"/>
  </w:style>
  <w:style w:type="paragraph" w:customStyle="1" w:styleId="19018">
    <w:name w:val="19018"/>
    <w:aliases w:val="bqiaagaaeyqcaaagiaiaaanwqwaabwrdaaaaaaaaaaaaaaaaaaaaaaaaaaaaaaaaaaaaaaaaaaaaaaaaaaaaaaaaaaaaaaaaaaaaaaaaaaaaaaaaaaaaaaaaaaaaaaaaaaaaaaaaaaaaaaaaaaaaaaaaaaaaaaaaaaaaaaaaaaaaaaaaaaaaaaaaaaaaaaaaaaaaaaaaaaaaaaaaaaaaaaaaaaaaaaaaaaaaaaa"/>
    <w:basedOn w:val="a"/>
    <w:rsid w:val="00A05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5C59-80A5-4531-B771-F373101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3031</Words>
  <Characters>22620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6</cp:revision>
  <cp:lastPrinted>2024-05-08T03:13:00Z</cp:lastPrinted>
  <dcterms:created xsi:type="dcterms:W3CDTF">2024-04-22T06:52:00Z</dcterms:created>
  <dcterms:modified xsi:type="dcterms:W3CDTF">2024-05-08T03:23:00Z</dcterms:modified>
</cp:coreProperties>
</file>