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08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2"/>
        <w:gridCol w:w="5056"/>
        <w:gridCol w:w="241"/>
        <w:gridCol w:w="1064"/>
        <w:gridCol w:w="112"/>
        <w:gridCol w:w="584"/>
        <w:gridCol w:w="834"/>
        <w:gridCol w:w="313"/>
        <w:gridCol w:w="1419"/>
        <w:gridCol w:w="819"/>
        <w:gridCol w:w="1418"/>
        <w:gridCol w:w="1984"/>
        <w:gridCol w:w="792"/>
      </w:tblGrid>
      <w:tr w:rsidR="000313A8" w:rsidRPr="00FC50CC" w:rsidTr="002E2A5F">
        <w:trPr>
          <w:trHeight w:val="197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9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        Приложение № 6</w:t>
            </w:r>
          </w:p>
        </w:tc>
        <w:tc>
          <w:tcPr>
            <w:tcW w:w="792" w:type="dxa"/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197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к </w:t>
            </w:r>
            <w:r w:rsidR="00FC50CC" w:rsidRPr="00FC50CC"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Таежнинского сельского Совета депутатов</w:t>
            </w:r>
          </w:p>
        </w:tc>
      </w:tr>
      <w:tr w:rsidR="000313A8" w:rsidRPr="00FC50CC" w:rsidTr="002E2A5F">
        <w:trPr>
          <w:gridAfter w:val="1"/>
          <w:wAfter w:w="792" w:type="dxa"/>
          <w:trHeight w:val="444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4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FC50CC" w:rsidP="00FC50C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"О бюджете Таежнинского 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 xml:space="preserve">сельсовета на 2020 год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>и плановый период 2021-2022 годов"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</w:p>
        </w:tc>
      </w:tr>
      <w:tr w:rsidR="000313A8" w:rsidRPr="00FC50CC" w:rsidTr="002E2A5F">
        <w:trPr>
          <w:gridAfter w:val="1"/>
          <w:wAfter w:w="792" w:type="dxa"/>
          <w:trHeight w:val="197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6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86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FC50CC">
              <w:rPr>
                <w:rFonts w:ascii="Arial" w:hAnsi="Arial" w:cs="Arial"/>
                <w:b/>
                <w:bCs/>
                <w:color w:val="000000"/>
                <w:szCs w:val="24"/>
              </w:rPr>
              <w:t>Ведомственная структура расходов Таежнинского сельсовета на 2020 год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ind w:left="537" w:firstLine="42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622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Код ведомства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E115D0">
            <w:pPr>
              <w:autoSpaceDE w:val="0"/>
              <w:autoSpaceDN w:val="0"/>
              <w:adjustRightInd w:val="0"/>
              <w:spacing w:line="240" w:lineRule="auto"/>
              <w:ind w:right="537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Сумма на          2020 год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1 092 564,86</w:t>
            </w:r>
          </w:p>
        </w:tc>
      </w:tr>
      <w:tr w:rsidR="000313A8" w:rsidRPr="00FC50CC" w:rsidTr="002E2A5F">
        <w:trPr>
          <w:gridAfter w:val="1"/>
          <w:wAfter w:w="792" w:type="dxa"/>
          <w:trHeight w:val="622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0313A8" w:rsidRPr="00FC50CC" w:rsidTr="002E2A5F">
        <w:trPr>
          <w:gridAfter w:val="1"/>
          <w:wAfter w:w="792" w:type="dxa"/>
          <w:trHeight w:val="45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0313A8" w:rsidRPr="00FC50CC" w:rsidTr="002E2A5F">
        <w:trPr>
          <w:gridAfter w:val="1"/>
          <w:wAfter w:w="792" w:type="dxa"/>
          <w:trHeight w:val="641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0313A8" w:rsidRPr="00FC50CC" w:rsidTr="002E2A5F">
        <w:trPr>
          <w:gridAfter w:val="1"/>
          <w:wAfter w:w="792" w:type="dxa"/>
          <w:trHeight w:val="38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0313A8" w:rsidRPr="00FC50CC" w:rsidTr="002E2A5F">
        <w:trPr>
          <w:gridAfter w:val="1"/>
          <w:wAfter w:w="792" w:type="dxa"/>
          <w:trHeight w:val="238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766 670,40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выплаты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персоналу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государственных (муниципальных) органов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за исключением фонда оплаты труда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94 360,00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Взносы по обязательному социальному страхованию на выплаты денежного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231 534,46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809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Обесп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>ечение деятельности депутата представительного органа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8030000000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622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лицам, привлекаемым согласно законодательству  для выполнения отдельных полномочий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7 763 565,78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,В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>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7 763 565,78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Обеспечение деятельности местной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администрации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в рамках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непрограммных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расходов органов местного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самоуправления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7 763 565,78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3 333 610,08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выплаты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персоналу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государственных (муниципальных) органов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за исключение фонда оплаты труда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48 000,00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1 006 750,24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1 454 800,87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Уплата 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прочих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налогов и сборов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29 000,00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31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357 969,00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108 106,64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выплаты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персоналу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555 999,52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167 911,86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41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119 525,00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0313A8" w:rsidRPr="00FC50CC" w:rsidTr="002E2A5F">
        <w:trPr>
          <w:gridAfter w:val="1"/>
          <w:wAfter w:w="792" w:type="dxa"/>
          <w:trHeight w:val="84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самоуправления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0313A8" w:rsidRPr="00FC50CC" w:rsidTr="002E2A5F">
        <w:trPr>
          <w:gridAfter w:val="1"/>
          <w:wAfter w:w="792" w:type="dxa"/>
          <w:trHeight w:val="168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54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FC50CC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FC50CC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осуществляющими горячее водоснабжение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55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34 900,00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0313A8" w:rsidRPr="00FC50CC" w:rsidTr="002E2A5F">
        <w:trPr>
          <w:gridAfter w:val="1"/>
          <w:wAfter w:w="792" w:type="dxa"/>
          <w:trHeight w:val="43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0313A8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6 266,16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68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5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13A8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Программные</w:t>
            </w:r>
            <w:r w:rsidR="000313A8" w:rsidRPr="00FC50CC">
              <w:rPr>
                <w:rFonts w:ascii="Arial" w:hAnsi="Arial" w:cs="Arial"/>
                <w:color w:val="000000"/>
                <w:szCs w:val="24"/>
              </w:rPr>
              <w:t xml:space="preserve">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76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389 400,00</w:t>
            </w:r>
          </w:p>
        </w:tc>
      </w:tr>
      <w:tr w:rsidR="000313A8" w:rsidRPr="00FC50CC" w:rsidTr="002E2A5F">
        <w:trPr>
          <w:gridAfter w:val="1"/>
          <w:wAfter w:w="792" w:type="dxa"/>
          <w:trHeight w:val="27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</w:tr>
      <w:tr w:rsidR="000313A8" w:rsidRPr="00FC50CC" w:rsidTr="002E2A5F">
        <w:trPr>
          <w:gridAfter w:val="1"/>
          <w:wAfter w:w="792" w:type="dxa"/>
          <w:trHeight w:val="49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комиссариаты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</w:tr>
      <w:tr w:rsidR="000313A8" w:rsidRPr="00FC50CC" w:rsidTr="002E2A5F">
        <w:trPr>
          <w:gridAfter w:val="1"/>
          <w:wAfter w:w="792" w:type="dxa"/>
          <w:trHeight w:val="83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0313A8" w:rsidRPr="00FC50CC" w:rsidTr="002E2A5F">
        <w:trPr>
          <w:gridAfter w:val="1"/>
          <w:wAfter w:w="792" w:type="dxa"/>
          <w:trHeight w:val="49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0313A8" w:rsidRPr="00FC50CC" w:rsidTr="002E2A5F">
        <w:trPr>
          <w:gridAfter w:val="1"/>
          <w:wAfter w:w="792" w:type="dxa"/>
          <w:trHeight w:val="49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256 451,61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82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77 448,39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2E2A5F" w:rsidRPr="00FC50CC" w:rsidTr="002E2A5F">
        <w:trPr>
          <w:gridAfter w:val="1"/>
          <w:wAfter w:w="792" w:type="dxa"/>
          <w:trHeight w:val="284"/>
        </w:trPr>
        <w:tc>
          <w:tcPr>
            <w:tcW w:w="4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85</w:t>
            </w:r>
          </w:p>
        </w:tc>
        <w:tc>
          <w:tcPr>
            <w:tcW w:w="50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2E2A5F" w:rsidRPr="00FC50CC" w:rsidTr="002E2A5F">
        <w:trPr>
          <w:gridAfter w:val="1"/>
          <w:wAfter w:w="792" w:type="dxa"/>
        </w:trPr>
        <w:tc>
          <w:tcPr>
            <w:tcW w:w="4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472 744,00</w:t>
            </w:r>
          </w:p>
        </w:tc>
      </w:tr>
      <w:tr w:rsidR="000313A8" w:rsidRPr="00FC50CC" w:rsidTr="002E2A5F">
        <w:trPr>
          <w:gridAfter w:val="1"/>
          <w:wAfter w:w="792" w:type="dxa"/>
          <w:trHeight w:val="622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36 000,00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36 000,00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36 000,00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36 000,00</w:t>
            </w:r>
          </w:p>
        </w:tc>
      </w:tr>
      <w:tr w:rsidR="000313A8" w:rsidRPr="00FC50CC" w:rsidTr="002E2A5F">
        <w:trPr>
          <w:gridAfter w:val="1"/>
          <w:wAfter w:w="792" w:type="dxa"/>
          <w:trHeight w:val="83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</w:tr>
      <w:tr w:rsidR="000313A8" w:rsidRPr="00FC50CC" w:rsidTr="002E2A5F">
        <w:trPr>
          <w:gridAfter w:val="1"/>
          <w:wAfter w:w="792" w:type="dxa"/>
          <w:trHeight w:val="27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94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</w:tr>
      <w:tr w:rsidR="000313A8" w:rsidRPr="00FC50CC" w:rsidTr="002E2A5F">
        <w:trPr>
          <w:gridAfter w:val="1"/>
          <w:wAfter w:w="792" w:type="dxa"/>
          <w:trHeight w:val="11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Софинансирование 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20 798,00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20 798,00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20 798,00</w:t>
            </w:r>
          </w:p>
        </w:tc>
      </w:tr>
      <w:tr w:rsidR="000313A8" w:rsidRPr="00FC50CC" w:rsidTr="002E2A5F">
        <w:trPr>
          <w:gridAfter w:val="1"/>
          <w:wAfter w:w="792" w:type="dxa"/>
          <w:trHeight w:val="26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20 798,00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6 293 630,00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2 793 630,00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2 793 630,00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105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0313A8" w:rsidRPr="00FC50CC" w:rsidTr="002E2A5F">
        <w:trPr>
          <w:gridAfter w:val="1"/>
          <w:wAfter w:w="792" w:type="dxa"/>
          <w:trHeight w:val="45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1 900 360,00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108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0313A8" w:rsidRPr="00FC50CC" w:rsidTr="002E2A5F">
        <w:trPr>
          <w:gridAfter w:val="1"/>
          <w:wAfter w:w="792" w:type="dxa"/>
          <w:trHeight w:val="124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Субсидия на капитальный ремонт и ремонт автомобильных дорог общего пользования местного значения городских округов,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>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121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601 067,00</w:t>
            </w:r>
          </w:p>
        </w:tc>
      </w:tr>
      <w:tr w:rsidR="00E115D0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601 067,00</w:t>
            </w:r>
          </w:p>
        </w:tc>
      </w:tr>
      <w:tr w:rsidR="00E115D0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601 067,00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326 130,00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310 500,00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310 500,00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310 500,00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E115D0" w:rsidRPr="00FC50CC" w:rsidTr="002E2A5F">
        <w:trPr>
          <w:gridAfter w:val="1"/>
          <w:wAfter w:w="792" w:type="dxa"/>
          <w:trHeight w:val="79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для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135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32 457,33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32 457,33</w:t>
            </w:r>
          </w:p>
        </w:tc>
      </w:tr>
      <w:tr w:rsidR="00E115D0" w:rsidRPr="00FC50CC" w:rsidTr="002E2A5F">
        <w:trPr>
          <w:gridAfter w:val="1"/>
          <w:wAfter w:w="792" w:type="dxa"/>
          <w:trHeight w:val="46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E115D0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Возмещение специализированным службам по вопросам похоронного дела </w:t>
            </w:r>
            <w:r w:rsidR="002E2A5F" w:rsidRPr="00FC50CC">
              <w:rPr>
                <w:rFonts w:ascii="Arial" w:hAnsi="Arial" w:cs="Arial"/>
                <w:color w:val="000000"/>
                <w:szCs w:val="24"/>
              </w:rPr>
              <w:t>стоимости</w:t>
            </w:r>
            <w:r w:rsidRPr="00FC50CC">
              <w:rPr>
                <w:rFonts w:ascii="Arial" w:hAnsi="Arial" w:cs="Arial"/>
                <w:color w:val="000000"/>
                <w:szCs w:val="24"/>
              </w:rPr>
              <w:t xml:space="preserve"> услуг на погребение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E115D0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2 990 210,03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151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8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2 707 559,18</w:t>
            </w:r>
          </w:p>
        </w:tc>
      </w:tr>
      <w:tr w:rsidR="000313A8" w:rsidRPr="00FC50CC" w:rsidTr="002E2A5F">
        <w:trPr>
          <w:gridAfter w:val="1"/>
          <w:wAfter w:w="792" w:type="dxa"/>
          <w:trHeight w:val="24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0313A8" w:rsidRPr="00FC50CC" w:rsidTr="002E2A5F">
        <w:trPr>
          <w:gridAfter w:val="1"/>
          <w:wAfter w:w="792" w:type="dxa"/>
          <w:trHeight w:val="42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157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160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Прочее </w:t>
            </w:r>
            <w:proofErr w:type="spellStart"/>
            <w:r w:rsidRPr="00FC50CC">
              <w:rPr>
                <w:rFonts w:ascii="Arial" w:hAnsi="Arial" w:cs="Arial"/>
                <w:color w:val="000000"/>
                <w:szCs w:val="24"/>
              </w:rPr>
              <w:t>благоустройствов</w:t>
            </w:r>
            <w:proofErr w:type="spell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рамках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257 650,85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0313A8" w:rsidRPr="00FC50CC" w:rsidTr="002E2A5F">
        <w:trPr>
          <w:gridAfter w:val="1"/>
          <w:wAfter w:w="792" w:type="dxa"/>
          <w:trHeight w:val="24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167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197 610,00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169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0313A8" w:rsidRPr="00FC50CC" w:rsidTr="002E2A5F">
        <w:trPr>
          <w:gridAfter w:val="1"/>
          <w:wAfter w:w="792" w:type="dxa"/>
          <w:trHeight w:val="26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E115D0" w:rsidRPr="00FC50CC" w:rsidTr="002E2A5F">
        <w:trPr>
          <w:gridAfter w:val="1"/>
          <w:wAfter w:w="792" w:type="dxa"/>
          <w:trHeight w:val="821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реализацию мероприятий по трудовому воспитанию несовершеннолетних  в рамках муниципальной программы "Молодежь </w:t>
            </w:r>
            <w:proofErr w:type="spellStart"/>
            <w:r w:rsidRPr="00FC50CC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FC50CC">
              <w:rPr>
                <w:rFonts w:ascii="Arial" w:hAnsi="Arial" w:cs="Arial"/>
                <w:color w:val="000000"/>
                <w:szCs w:val="24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0313A8" w:rsidRPr="00FC50CC" w:rsidTr="002E2A5F">
        <w:trPr>
          <w:gridAfter w:val="1"/>
          <w:wAfter w:w="792" w:type="dxa"/>
          <w:trHeight w:val="840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0313A8" w:rsidRPr="00FC50CC" w:rsidTr="002E2A5F">
        <w:trPr>
          <w:gridAfter w:val="1"/>
          <w:wAfter w:w="792" w:type="dxa"/>
          <w:trHeight w:val="228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133 341,00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40 269,00</w:t>
            </w:r>
          </w:p>
        </w:tc>
      </w:tr>
      <w:tr w:rsidR="000313A8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для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2E2A5F" w:rsidRPr="00FC50CC" w:rsidTr="002E2A5F">
        <w:trPr>
          <w:gridAfter w:val="1"/>
          <w:wAfter w:w="792" w:type="dxa"/>
          <w:trHeight w:val="351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178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для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2E2A5F" w:rsidRPr="00FC50CC" w:rsidRDefault="002E2A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2E2A5F" w:rsidRPr="00FC50CC" w:rsidTr="002E2A5F">
        <w:trPr>
          <w:gridAfter w:val="1"/>
          <w:wAfter w:w="792" w:type="dxa"/>
          <w:trHeight w:val="390"/>
        </w:trPr>
        <w:tc>
          <w:tcPr>
            <w:tcW w:w="4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2A5F" w:rsidRPr="00FC50CC" w:rsidRDefault="002E2A5F" w:rsidP="002E2A5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252 150,00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E115D0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0313A8" w:rsidRPr="00FC50CC" w:rsidTr="002E2A5F">
        <w:trPr>
          <w:gridAfter w:val="1"/>
          <w:wAfter w:w="792" w:type="dxa"/>
          <w:trHeight w:val="28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51 362,50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E115D0" w:rsidRPr="00FC50CC" w:rsidTr="002E2A5F">
        <w:trPr>
          <w:gridAfter w:val="1"/>
          <w:wAfter w:w="792" w:type="dxa"/>
          <w:trHeight w:val="46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E115D0" w:rsidRPr="00FC50CC" w:rsidTr="002E2A5F">
        <w:trPr>
          <w:gridAfter w:val="1"/>
          <w:wAfter w:w="792" w:type="dxa"/>
          <w:trHeight w:val="622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Долевое софинансирование расходов на организацию и проведение  акарицидных обработок мест массового отдыха населения в рамках непрограммных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расходов бюджета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193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E115D0" w:rsidRPr="00FC50CC" w:rsidTr="002E2A5F">
        <w:trPr>
          <w:gridAfter w:val="1"/>
          <w:wAfter w:w="792" w:type="dxa"/>
          <w:trHeight w:val="631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возмещение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37 000,00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1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7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120 000,00</w:t>
            </w:r>
          </w:p>
        </w:tc>
      </w:tr>
      <w:tr w:rsidR="00E115D0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05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пенсии, социальные доплаты к пенсии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42 000,00</w:t>
            </w:r>
          </w:p>
        </w:tc>
      </w:tr>
      <w:tr w:rsidR="00E115D0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FC50CC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FC50CC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</w:t>
            </w: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lastRenderedPageBreak/>
              <w:t>209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210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0313A8" w:rsidRPr="00FC50CC" w:rsidTr="002E2A5F">
        <w:trPr>
          <w:gridAfter w:val="1"/>
          <w:wAfter w:w="792" w:type="dxa"/>
          <w:trHeight w:val="454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211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 xml:space="preserve">Пособия, компенсации и иные социальные выплаты гражданам, кроме  публичных нормативных </w:t>
            </w:r>
            <w:r w:rsidR="00E115D0" w:rsidRPr="00FC50CC">
              <w:rPr>
                <w:rFonts w:ascii="Arial" w:hAnsi="Arial" w:cs="Arial"/>
                <w:color w:val="000000"/>
                <w:szCs w:val="24"/>
              </w:rPr>
              <w:t>обязательств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212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FC50CC">
              <w:rPr>
                <w:rFonts w:ascii="Arial" w:hAnsi="Arial" w:cs="Arial"/>
                <w:color w:val="FF0000"/>
                <w:szCs w:val="24"/>
              </w:rPr>
              <w:t>50 000,00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57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213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E115D0" w:rsidRPr="00FC50CC" w:rsidTr="002E2A5F">
        <w:trPr>
          <w:gridAfter w:val="1"/>
          <w:wAfter w:w="792" w:type="dxa"/>
          <w:trHeight w:val="593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214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15D0" w:rsidRPr="00FC50CC" w:rsidRDefault="00E115D0" w:rsidP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15D0" w:rsidRPr="00FC50CC" w:rsidRDefault="00E115D0" w:rsidP="00E115D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15D0" w:rsidRPr="00FC50CC" w:rsidRDefault="00E115D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215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39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216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217</w:t>
            </w:r>
          </w:p>
        </w:tc>
        <w:tc>
          <w:tcPr>
            <w:tcW w:w="50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13A8" w:rsidRPr="00FC50CC" w:rsidTr="002E2A5F">
        <w:trPr>
          <w:gridAfter w:val="1"/>
          <w:wAfter w:w="792" w:type="dxa"/>
          <w:trHeight w:val="206"/>
        </w:trPr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218</w:t>
            </w:r>
          </w:p>
        </w:tc>
        <w:tc>
          <w:tcPr>
            <w:tcW w:w="5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660066"/>
                <w:szCs w:val="24"/>
              </w:rPr>
            </w:pPr>
            <w:r w:rsidRPr="00FC50CC">
              <w:rPr>
                <w:rFonts w:ascii="Arial" w:hAnsi="Arial" w:cs="Arial"/>
                <w:b/>
                <w:bCs/>
                <w:color w:val="660066"/>
                <w:szCs w:val="24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313A8" w:rsidRPr="00FC50CC" w:rsidRDefault="00031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FC50CC">
              <w:rPr>
                <w:rFonts w:ascii="Arial" w:hAnsi="Arial" w:cs="Arial"/>
                <w:color w:val="000000"/>
                <w:szCs w:val="24"/>
              </w:rPr>
              <w:t>20 674 586,50</w:t>
            </w:r>
          </w:p>
        </w:tc>
      </w:tr>
    </w:tbl>
    <w:p w:rsidR="00061975" w:rsidRPr="00FC50CC" w:rsidRDefault="00061975">
      <w:pPr>
        <w:rPr>
          <w:rFonts w:ascii="Arial" w:hAnsi="Arial" w:cs="Arial"/>
          <w:szCs w:val="24"/>
        </w:rPr>
      </w:pPr>
    </w:p>
    <w:sectPr w:rsidR="00061975" w:rsidRPr="00FC50CC" w:rsidSect="000313A8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A8" w:rsidRDefault="000313A8" w:rsidP="000313A8">
      <w:pPr>
        <w:spacing w:line="240" w:lineRule="auto"/>
      </w:pPr>
      <w:r>
        <w:separator/>
      </w:r>
    </w:p>
  </w:endnote>
  <w:endnote w:type="continuationSeparator" w:id="0">
    <w:p w:rsidR="000313A8" w:rsidRDefault="000313A8" w:rsidP="00031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A8" w:rsidRDefault="000313A8" w:rsidP="000313A8">
      <w:pPr>
        <w:spacing w:line="240" w:lineRule="auto"/>
      </w:pPr>
      <w:r>
        <w:separator/>
      </w:r>
    </w:p>
  </w:footnote>
  <w:footnote w:type="continuationSeparator" w:id="0">
    <w:p w:rsidR="000313A8" w:rsidRDefault="000313A8" w:rsidP="000313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36"/>
    <w:rsid w:val="000313A8"/>
    <w:rsid w:val="00061975"/>
    <w:rsid w:val="00237931"/>
    <w:rsid w:val="002E2A5F"/>
    <w:rsid w:val="00387E36"/>
    <w:rsid w:val="00634863"/>
    <w:rsid w:val="006875D0"/>
    <w:rsid w:val="006A63B9"/>
    <w:rsid w:val="00780667"/>
    <w:rsid w:val="00784CDB"/>
    <w:rsid w:val="00C56AC7"/>
    <w:rsid w:val="00CC2DA9"/>
    <w:rsid w:val="00E115D0"/>
    <w:rsid w:val="00EA2464"/>
    <w:rsid w:val="00FC50CC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3A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3A8"/>
  </w:style>
  <w:style w:type="paragraph" w:styleId="a5">
    <w:name w:val="footer"/>
    <w:basedOn w:val="a"/>
    <w:link w:val="a6"/>
    <w:uiPriority w:val="99"/>
    <w:unhideWhenUsed/>
    <w:rsid w:val="000313A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3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3A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13A8"/>
  </w:style>
  <w:style w:type="paragraph" w:styleId="a5">
    <w:name w:val="footer"/>
    <w:basedOn w:val="a"/>
    <w:link w:val="a6"/>
    <w:uiPriority w:val="99"/>
    <w:unhideWhenUsed/>
    <w:rsid w:val="000313A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4095</Words>
  <Characters>23342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2019-12-12T03:38:00Z</dcterms:created>
  <dcterms:modified xsi:type="dcterms:W3CDTF">2019-12-16T08:24:00Z</dcterms:modified>
</cp:coreProperties>
</file>