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2E" w:rsidRPr="00EE6EA2" w:rsidRDefault="005E2F2E" w:rsidP="009F6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5E2F2E" w:rsidRPr="00EE6EA2" w:rsidRDefault="005E2F2E" w:rsidP="009F6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5E2F2E" w:rsidRPr="00EE6EA2" w:rsidRDefault="005E2F2E" w:rsidP="009F6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F2E" w:rsidRPr="00EE6EA2" w:rsidRDefault="005E2F2E" w:rsidP="009F6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РЕШЕНИЕ</w:t>
      </w:r>
    </w:p>
    <w:p w:rsidR="005E2F2E" w:rsidRPr="00EE6EA2" w:rsidRDefault="005E2F2E" w:rsidP="009F6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F2E" w:rsidRPr="00EE6EA2" w:rsidRDefault="00D36B92" w:rsidP="009F6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2F2E" w:rsidRPr="00EE6EA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5E2F2E" w:rsidRPr="00EE6EA2">
        <w:rPr>
          <w:rFonts w:ascii="Times New Roman" w:hAnsi="Times New Roman" w:cs="Times New Roman"/>
          <w:sz w:val="28"/>
          <w:szCs w:val="28"/>
        </w:rPr>
        <w:t xml:space="preserve">.2021                         п. Таежный                                           № </w:t>
      </w:r>
      <w:r w:rsidR="001D641B">
        <w:rPr>
          <w:rFonts w:ascii="Times New Roman" w:hAnsi="Times New Roman" w:cs="Times New Roman"/>
          <w:sz w:val="28"/>
          <w:szCs w:val="28"/>
        </w:rPr>
        <w:t>4</w:t>
      </w:r>
    </w:p>
    <w:p w:rsidR="005E2F2E" w:rsidRPr="00EE6EA2" w:rsidRDefault="005E2F2E" w:rsidP="009F6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F2E" w:rsidRPr="00EE6EA2" w:rsidRDefault="005E2F2E" w:rsidP="009F6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       Об    утверждении   проекта    решения</w:t>
      </w:r>
    </w:p>
    <w:p w:rsidR="005E2F2E" w:rsidRPr="00EE6EA2" w:rsidRDefault="005E2F2E" w:rsidP="009F6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«О  внесении   изменений    и    дополнений </w:t>
      </w:r>
    </w:p>
    <w:p w:rsidR="005E2F2E" w:rsidRPr="00EE6EA2" w:rsidRDefault="005E2F2E" w:rsidP="009F6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в     Устав     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       сельсовета</w:t>
      </w:r>
    </w:p>
    <w:p w:rsidR="005E2F2E" w:rsidRPr="00EE6EA2" w:rsidRDefault="005E2F2E" w:rsidP="009F69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6EA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</w:p>
    <w:p w:rsidR="005E2F2E" w:rsidRPr="00EE6EA2" w:rsidRDefault="005E2F2E" w:rsidP="005E2F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2F2E" w:rsidRPr="00EE6EA2" w:rsidRDefault="006A5991" w:rsidP="00424FA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Устава </w:t>
      </w:r>
      <w:proofErr w:type="spell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в соответствие с требованиями федерального и краевого законодательства</w:t>
      </w:r>
      <w:r w:rsidRPr="00EE6EA2">
        <w:rPr>
          <w:rFonts w:ascii="Times New Roman" w:hAnsi="Times New Roman" w:cs="Times New Roman"/>
          <w:sz w:val="28"/>
          <w:szCs w:val="28"/>
        </w:rPr>
        <w:t>, р</w:t>
      </w:r>
      <w:r w:rsidR="005E2F2E" w:rsidRPr="00EE6EA2">
        <w:rPr>
          <w:rFonts w:ascii="Times New Roman" w:hAnsi="Times New Roman" w:cs="Times New Roman"/>
          <w:sz w:val="28"/>
          <w:szCs w:val="28"/>
        </w:rPr>
        <w:t xml:space="preserve">уководствуясь Федеральным законом от 06.10.2003 № 131-ФЗ «Об общих принципах организации местного самоуправления в Российской Федерации», статьями 22, 26 Устава </w:t>
      </w:r>
      <w:proofErr w:type="spellStart"/>
      <w:r w:rsidR="005E2F2E"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E2F2E" w:rsidRPr="00EE6EA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E2F2E" w:rsidRPr="00EE6EA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5E2F2E" w:rsidRPr="00EE6EA2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  <w:proofErr w:type="spellStart"/>
      <w:r w:rsidR="005E2F2E" w:rsidRPr="00EE6EA2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5E2F2E" w:rsidRPr="00EE6EA2">
        <w:rPr>
          <w:rFonts w:ascii="Times New Roman" w:hAnsi="Times New Roman" w:cs="Times New Roman"/>
          <w:sz w:val="28"/>
          <w:szCs w:val="28"/>
        </w:rPr>
        <w:t xml:space="preserve"> сельский Совет депутатов</w:t>
      </w:r>
    </w:p>
    <w:p w:rsidR="005E2F2E" w:rsidRPr="00EE6EA2" w:rsidRDefault="005E2F2E" w:rsidP="00424F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РЕШИЛ:</w:t>
      </w:r>
    </w:p>
    <w:p w:rsidR="005E2F2E" w:rsidRPr="00EE6EA2" w:rsidRDefault="005E2F2E" w:rsidP="005E2F2E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1. Утвердить проект решения Совета депутатов «О внесении изменений и дополнений в Устав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района Красноярского края» согласно приложению № 1.</w:t>
      </w:r>
    </w:p>
    <w:p w:rsidR="005E2F2E" w:rsidRPr="00EE6EA2" w:rsidRDefault="005E2F2E" w:rsidP="005E2F2E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2. Утвердить Порядок учета предложений населения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сельсовета по проекту решения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сельского Совета депутатов «О внесении изменений и дополнений в Устав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района Красноярского края» после его официального опубликования и участия граждан в его обсуждении согласно приложению № 2.</w:t>
      </w:r>
    </w:p>
    <w:p w:rsidR="005E2F2E" w:rsidRPr="00EE6EA2" w:rsidRDefault="005E2F2E" w:rsidP="005E2F2E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E6E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6EA2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председателя Совета депутатов  И.Н.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Левковского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>.</w:t>
      </w:r>
    </w:p>
    <w:p w:rsidR="005E2F2E" w:rsidRPr="00EE6EA2" w:rsidRDefault="005E2F2E" w:rsidP="005E2F2E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4. Решение вступает в силу в день, следующий за днем его официального опубликования в бюллетене «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вестник». </w:t>
      </w:r>
    </w:p>
    <w:p w:rsidR="005E2F2E" w:rsidRPr="00EE6EA2" w:rsidRDefault="005E2F2E" w:rsidP="00CF302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5E2F2E" w:rsidRPr="00EE6EA2" w:rsidRDefault="005E2F2E" w:rsidP="00CF302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F2E" w:rsidRPr="00EE6EA2" w:rsidRDefault="005E2F2E" w:rsidP="00CF302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             И.Н.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Левковский</w:t>
      </w:r>
      <w:proofErr w:type="spellEnd"/>
    </w:p>
    <w:p w:rsidR="005E2F2E" w:rsidRPr="00EE6EA2" w:rsidRDefault="005E2F2E" w:rsidP="00CF30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F2E" w:rsidRPr="00EE6EA2" w:rsidRDefault="00D36B92" w:rsidP="00CF30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5E2F2E" w:rsidRPr="00EE6EA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E2F2E" w:rsidRPr="00EE6EA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2F2E" w:rsidRPr="00EE6E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2F2E"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E2F2E" w:rsidRPr="00EE6EA2">
        <w:rPr>
          <w:rFonts w:ascii="Times New Roman" w:hAnsi="Times New Roman" w:cs="Times New Roman"/>
          <w:sz w:val="28"/>
          <w:szCs w:val="28"/>
        </w:rPr>
        <w:t xml:space="preserve"> сельсовета                     </w:t>
      </w:r>
      <w:r w:rsidR="006A5991" w:rsidRPr="00EE6EA2">
        <w:rPr>
          <w:rFonts w:ascii="Times New Roman" w:hAnsi="Times New Roman" w:cs="Times New Roman"/>
          <w:sz w:val="28"/>
          <w:szCs w:val="28"/>
        </w:rPr>
        <w:t xml:space="preserve">    </w:t>
      </w:r>
      <w:r w:rsidR="005E2F2E" w:rsidRPr="00EE6EA2">
        <w:rPr>
          <w:rFonts w:ascii="Times New Roman" w:hAnsi="Times New Roman" w:cs="Times New Roman"/>
          <w:sz w:val="28"/>
          <w:szCs w:val="28"/>
        </w:rPr>
        <w:t xml:space="preserve"> </w:t>
      </w:r>
      <w:r w:rsidR="006A5991" w:rsidRPr="00EE6EA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Н.А. Мельникова</w:t>
      </w:r>
      <w:r w:rsidR="005E2F2E" w:rsidRPr="00EE6E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F2E" w:rsidRPr="00EE6EA2" w:rsidRDefault="005E2F2E" w:rsidP="00CF3024">
      <w:pPr>
        <w:pStyle w:val="a9"/>
        <w:ind w:right="-1"/>
        <w:rPr>
          <w:szCs w:val="28"/>
        </w:rPr>
      </w:pPr>
    </w:p>
    <w:p w:rsidR="00CF3024" w:rsidRPr="00EE6EA2" w:rsidRDefault="00CF3024" w:rsidP="00CF30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4FA0" w:rsidRDefault="00424FA0" w:rsidP="00CF30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24FA0" w:rsidRDefault="00424FA0" w:rsidP="00CF30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1849" w:rsidRPr="00EE6EA2" w:rsidRDefault="00001849" w:rsidP="00CF30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E6EA2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к Решению </w:t>
      </w:r>
    </w:p>
    <w:p w:rsidR="00001849" w:rsidRPr="00EE6EA2" w:rsidRDefault="00001849" w:rsidP="00CF30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EE6EA2">
        <w:rPr>
          <w:rFonts w:ascii="Times New Roman" w:hAnsi="Times New Roman" w:cs="Times New Roman"/>
          <w:sz w:val="20"/>
          <w:szCs w:val="20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0"/>
          <w:szCs w:val="20"/>
        </w:rPr>
        <w:t xml:space="preserve"> сельского Совета депутатов </w:t>
      </w:r>
    </w:p>
    <w:p w:rsidR="00001849" w:rsidRPr="00EE6EA2" w:rsidRDefault="00001849" w:rsidP="00CF30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EE6EA2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EE6EA2">
        <w:rPr>
          <w:rFonts w:ascii="Times New Roman" w:hAnsi="Times New Roman" w:cs="Times New Roman"/>
          <w:sz w:val="20"/>
          <w:szCs w:val="20"/>
        </w:rPr>
        <w:t xml:space="preserve"> района Красноярского края </w:t>
      </w:r>
    </w:p>
    <w:p w:rsidR="00001849" w:rsidRPr="00EE6EA2" w:rsidRDefault="00001849" w:rsidP="00CF30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0"/>
          <w:szCs w:val="20"/>
        </w:rPr>
        <w:t>от «</w:t>
      </w:r>
      <w:r w:rsidR="001D641B">
        <w:rPr>
          <w:rFonts w:ascii="Times New Roman" w:hAnsi="Times New Roman" w:cs="Times New Roman"/>
          <w:sz w:val="20"/>
          <w:szCs w:val="20"/>
        </w:rPr>
        <w:t>11</w:t>
      </w:r>
      <w:r w:rsidRPr="00EE6EA2">
        <w:rPr>
          <w:rFonts w:ascii="Times New Roman" w:hAnsi="Times New Roman" w:cs="Times New Roman"/>
          <w:sz w:val="20"/>
          <w:szCs w:val="20"/>
        </w:rPr>
        <w:t>»</w:t>
      </w:r>
      <w:r w:rsidR="001D641B">
        <w:rPr>
          <w:rFonts w:ascii="Times New Roman" w:hAnsi="Times New Roman" w:cs="Times New Roman"/>
          <w:sz w:val="20"/>
          <w:szCs w:val="20"/>
        </w:rPr>
        <w:t xml:space="preserve"> мая </w:t>
      </w:r>
      <w:r w:rsidRPr="00EE6EA2">
        <w:rPr>
          <w:rFonts w:ascii="Times New Roman" w:hAnsi="Times New Roman" w:cs="Times New Roman"/>
          <w:sz w:val="20"/>
          <w:szCs w:val="20"/>
        </w:rPr>
        <w:t>2021 №</w:t>
      </w:r>
      <w:r w:rsidR="001D641B">
        <w:rPr>
          <w:rFonts w:ascii="Times New Roman" w:hAnsi="Times New Roman" w:cs="Times New Roman"/>
          <w:sz w:val="20"/>
          <w:szCs w:val="20"/>
        </w:rPr>
        <w:t>4</w:t>
      </w:r>
    </w:p>
    <w:p w:rsidR="00001849" w:rsidRDefault="00001849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4FA0" w:rsidRPr="00EE6EA2" w:rsidRDefault="00424FA0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205C" w:rsidRPr="00EE6EA2" w:rsidRDefault="0009205C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09205C" w:rsidRPr="00EE6EA2" w:rsidRDefault="0009205C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09205C" w:rsidRPr="00EE6EA2" w:rsidRDefault="0009205C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205C" w:rsidRPr="00EE6EA2" w:rsidRDefault="0009205C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РЕШЕНИЕ</w:t>
      </w:r>
    </w:p>
    <w:p w:rsidR="0009205C" w:rsidRPr="00EE6EA2" w:rsidRDefault="0009205C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205C" w:rsidRPr="00EE6EA2" w:rsidRDefault="00205999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9205C" w:rsidRPr="00EE6EA2">
        <w:rPr>
          <w:rFonts w:ascii="Times New Roman" w:hAnsi="Times New Roman" w:cs="Times New Roman"/>
          <w:sz w:val="28"/>
          <w:szCs w:val="28"/>
        </w:rPr>
        <w:t xml:space="preserve">2021                </w:t>
      </w:r>
      <w:r w:rsidRPr="00EE6EA2">
        <w:rPr>
          <w:rFonts w:ascii="Times New Roman" w:hAnsi="Times New Roman" w:cs="Times New Roman"/>
          <w:sz w:val="28"/>
          <w:szCs w:val="28"/>
        </w:rPr>
        <w:t xml:space="preserve"> </w:t>
      </w:r>
      <w:r w:rsidR="0009205C" w:rsidRPr="00EE6EA2">
        <w:rPr>
          <w:rFonts w:ascii="Times New Roman" w:hAnsi="Times New Roman" w:cs="Times New Roman"/>
          <w:sz w:val="28"/>
          <w:szCs w:val="28"/>
        </w:rPr>
        <w:t xml:space="preserve">         п. Таежный                                           № </w:t>
      </w:r>
    </w:p>
    <w:p w:rsidR="005E2F2E" w:rsidRPr="00EE6EA2" w:rsidRDefault="005E2F2E" w:rsidP="005E2F2E">
      <w:pPr>
        <w:pStyle w:val="a9"/>
        <w:ind w:right="-1"/>
        <w:rPr>
          <w:szCs w:val="28"/>
        </w:rPr>
      </w:pPr>
    </w:p>
    <w:p w:rsidR="0048193C" w:rsidRPr="00EE6EA2" w:rsidRDefault="00CF3024" w:rsidP="0048193C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          </w:t>
      </w:r>
      <w:r w:rsidR="0048193C"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О </w:t>
      </w:r>
      <w:r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 </w:t>
      </w:r>
      <w:r w:rsidR="0048193C"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>внесении</w:t>
      </w:r>
      <w:r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 </w:t>
      </w:r>
      <w:r w:rsidR="0048193C"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 изменений в Устав </w:t>
      </w:r>
      <w:proofErr w:type="spellStart"/>
      <w:r w:rsidR="0048193C"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>Таежнинского</w:t>
      </w:r>
      <w:proofErr w:type="spellEnd"/>
    </w:p>
    <w:p w:rsidR="0048193C" w:rsidRPr="00EE6EA2" w:rsidRDefault="0048193C" w:rsidP="0048193C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proofErr w:type="spell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205999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</w:p>
    <w:p w:rsidR="0048193C" w:rsidRPr="00EE6EA2" w:rsidRDefault="0048193C" w:rsidP="0048193C">
      <w:pPr>
        <w:keepNext/>
        <w:keepLines/>
        <w:spacing w:after="0" w:line="240" w:lineRule="auto"/>
        <w:ind w:firstLine="709"/>
        <w:outlineLvl w:val="0"/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</w:pPr>
    </w:p>
    <w:p w:rsidR="009F692C" w:rsidRPr="00EE6EA2" w:rsidRDefault="009F692C" w:rsidP="009F692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статьями 22, 26 Устава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Устав </w:t>
      </w:r>
      <w:proofErr w:type="spell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следующие изменения: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в пункте 1 статьи 2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«далее сельсовет»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заменить словами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«далее по тексту Устава – сельсовет»; 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пункт 1 статьи 4 исключить;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статью 5 исключить;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в пункте 1 статьи</w:t>
      </w:r>
      <w:r w:rsidR="003064A1"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7: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в подпункте 15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«, организация дорожного движения и обеспечение безопасности дорожною»</w:t>
      </w:r>
      <w:r w:rsidR="003064A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словами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 обеспечение безопасности дорожного»; 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подпункт 33 изложить в следующей редакции: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«33) </w:t>
      </w:r>
      <w:r w:rsidRPr="00EE6EA2">
        <w:rPr>
          <w:rFonts w:ascii="Times New Roman" w:hAnsi="Times New Roman" w:cs="Times New Roman"/>
          <w:iCs/>
          <w:sz w:val="28"/>
          <w:szCs w:val="28"/>
        </w:rPr>
        <w:t>участие в соответствии с федеральным законом в выполнении комплексных кадастровых работ</w:t>
      </w:r>
      <w:proofErr w:type="gramStart"/>
      <w:r w:rsidRPr="00EE6EA2">
        <w:rPr>
          <w:rFonts w:ascii="Times New Roman" w:hAnsi="Times New Roman" w:cs="Times New Roman"/>
          <w:iCs/>
          <w:sz w:val="28"/>
          <w:szCs w:val="28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E6EA2">
        <w:rPr>
          <w:rFonts w:ascii="Times New Roman" w:hAnsi="Times New Roman" w:cs="Times New Roman"/>
          <w:b/>
          <w:iCs/>
          <w:sz w:val="28"/>
          <w:szCs w:val="28"/>
        </w:rPr>
        <w:t>1.5. в пункте 1 статьи 7.1: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E6EA2">
        <w:rPr>
          <w:rFonts w:ascii="Times New Roman" w:hAnsi="Times New Roman" w:cs="Times New Roman"/>
          <w:b/>
          <w:iCs/>
          <w:sz w:val="28"/>
          <w:szCs w:val="28"/>
        </w:rPr>
        <w:t>- в подпункте 12 слово</w:t>
      </w:r>
      <w:r w:rsidRPr="00EE6EA2">
        <w:rPr>
          <w:rFonts w:ascii="Times New Roman" w:hAnsi="Times New Roman" w:cs="Times New Roman"/>
          <w:iCs/>
          <w:sz w:val="28"/>
          <w:szCs w:val="28"/>
        </w:rPr>
        <w:t xml:space="preserve"> «организациями» </w:t>
      </w:r>
      <w:r w:rsidRPr="00EE6EA2">
        <w:rPr>
          <w:rFonts w:ascii="Times New Roman" w:hAnsi="Times New Roman" w:cs="Times New Roman"/>
          <w:b/>
          <w:iCs/>
          <w:sz w:val="28"/>
          <w:szCs w:val="28"/>
        </w:rPr>
        <w:t>заменить словом</w:t>
      </w:r>
      <w:r w:rsidRPr="00EE6EA2">
        <w:rPr>
          <w:rFonts w:ascii="Times New Roman" w:hAnsi="Times New Roman" w:cs="Times New Roman"/>
          <w:iCs/>
          <w:sz w:val="28"/>
          <w:szCs w:val="28"/>
        </w:rPr>
        <w:t xml:space="preserve"> «организациям»;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EA2">
        <w:rPr>
          <w:rFonts w:ascii="Times New Roman" w:hAnsi="Times New Roman" w:cs="Times New Roman"/>
          <w:b/>
          <w:sz w:val="28"/>
          <w:szCs w:val="28"/>
        </w:rPr>
        <w:t>1.6. статью 8 изложить в следующей редакции: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 8. Органы местного самоуправления, наделяемые правами юридического лица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Администрация </w:t>
      </w:r>
      <w:r w:rsidR="00A97377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7377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сельский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</w:t>
      </w:r>
      <w:r w:rsidRPr="00EE6E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наделяются правами юридического лица и являются муниципальными казенными учреждениями. 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Основаниями для государственной регистрации органов местного самоуправления в качестве юридических лиц являются устав </w:t>
      </w:r>
      <w:r w:rsidR="009A017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о создании соответствующего органа местного самоуправления с правами юридического лица.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Основаниями для государственной регистрации органов администрации </w:t>
      </w:r>
      <w:r w:rsidR="00BE4DF6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юридических лиц являются решение представительного органа </w:t>
      </w:r>
      <w:r w:rsidR="00BE4DF6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учреждении соответствующего органа в форме муниципального казенного учреждения и утверждение положения о нем этим представительным органом </w:t>
      </w:r>
      <w:r w:rsidR="00D27C42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представлению главы </w:t>
      </w:r>
      <w:r w:rsidR="00D27C42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1.7. наименование статьи 9 изложить в следующей редакции: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 9. Соглашения о передаче осуществления части своих полномочий по решению вопросов местного значения»;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1.8. статью 9.1 дополнить пунктом 4 следующего содержания: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Органы местного самоуправления </w:t>
      </w:r>
      <w:r w:rsidR="009D015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участвуют в осуществлении государственных полномочий, не переданных им в соответствии со статьей 19 Федерального закона от 06.10.2003 № 131-ФЗ «Об общих принципах организации местного самоуправления в Российской Федерации», в случае принятия </w:t>
      </w:r>
      <w:r w:rsidR="002C07BE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сельским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 депутатов решения о реализации права на участие в осуществлении указанных полномочий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1.9. в статье 14: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абзац первый считать пунктом 1 и изложить в следующей редакции: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«1. Глава сельсовета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:»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подпункте 8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«профессиональное образование и дополнительное профессиональное образование»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словами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«получение профессионального образования и дополнительного профессионального образования»;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подпункте 15 пункта 1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«субъекта Российской Федерации»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словами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«Красноярского края»;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подпункте 16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 иных, подведомственных ему органов местного самоуправления»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дополнить подпунктами 18, 19 следующего содержания: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«18) представляет </w:t>
      </w:r>
      <w:r w:rsidR="003B0F55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</w:t>
      </w:r>
      <w:r w:rsidR="00C3220F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19) вправе требовать созыва внеочередного заседания представительного органа </w:t>
      </w:r>
      <w:r w:rsidR="00C3220F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1.10. в статье 16: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подпункт 9 пункта 1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пункт 4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1.11. в пункте 2 статьи 17 слово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«органов»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1.12. подпункт 2 пункта 1 статьи 21 изложить в следующей редакции: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«2) в случае принятия Советом депутатов решения о самороспуске, за которое проголосовало не менее двух третей депутатов от установленной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численности Совета, при этом указанное решение не может быть принято ранее, чем через год с начала осуществления Советом своих полномочий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1.13. в статье 22: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подпункте 4 пункта 1 слово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«сельсовета»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словом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«Совета»;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подпункте 15 пункта 1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 иных, подведомственных ему органов местного самоуправления»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пункте 2 после слов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 настоящим Уставом»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слово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«, соответственно»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исключить, после слов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«или настоящим Уставом»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дополнить словом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«, соответственно»;</w:t>
      </w:r>
      <w:proofErr w:type="gramEnd"/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1.14. в пункте 5 статьи 23 после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«депутатов»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дополнить словами</w:t>
      </w:r>
      <w:r w:rsidR="00F868A0"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 общего числа избранных депутатов Совета»;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1.15. в пункте 1 статьи 33: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в подпункте 6 слово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«района»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подпункт 7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1.16. в статье 36: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пункт 1.1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пункт 2 после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«опубликованию»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дополнить словом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«(обнародованию)»;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абзац второй пункта 3 после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«порядок»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дополнить словом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«назначения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после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«итогов»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дополнить словом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«голосования»;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1.17. в пункте 1 </w:t>
      </w:r>
      <w:r w:rsidR="00535AC5"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статьи 36.1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«выборного должностного лица местного самоуправления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1.18. статью 37 изложить в следующей редакции: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«Статья 37. Голосование по отзыву депутата </w:t>
      </w:r>
      <w:r w:rsidR="007D1CEA"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 депутатов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Основанием для отзыва депутата </w:t>
      </w:r>
      <w:r w:rsidR="007D1CEA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являются конкретные противоправные решения, действия или бездействия, выразившиеся в невыполнении депутатских обязанностей, нарушении Конституции Российской Федерации, федеральных законов, законов Красноярского края, настоящего Устава.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Указанные обстоятельства должны быть подтверждены в судебном порядке.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Депутат не менее чем за 7 дней предупреждается о проведении собрания избирателей, на котором рассматривается вопрос о возбуждении вопроса о его отзыве, вправе участвовать в данном заседании, давать объяснения. Сообщение о проведении собрания должно быть опубликовано не менее чем за 7 дней до его проведения в порядке, предусмотренном для опубликования муниципальных нормативных правовых актов.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Вопрос об отзыве депутата не может быть возбужден ранее, чем через 6 месяцев с момента его избрания или голосования по отзыву данного депутата, если он в результате такого голосования не был лишен полномочий. </w:t>
      </w:r>
      <w:r w:rsidRPr="00EE6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Вопрос об отзыве депутата также не может быть возбужден в </w:t>
      </w:r>
      <w:proofErr w:type="gramStart"/>
      <w:r w:rsidRPr="00EE6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последние</w:t>
      </w:r>
      <w:proofErr w:type="gramEnd"/>
      <w:r w:rsidRPr="00EE6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6 месяцев срока полномочий </w:t>
      </w:r>
      <w:r w:rsidR="00F9341F" w:rsidRPr="00EE6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сельского </w:t>
      </w:r>
      <w:r w:rsidRPr="00EE6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Совета депутатов.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Голосование по отзыву депутата </w:t>
      </w:r>
      <w:r w:rsidR="0015215F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</w:t>
      </w:r>
      <w:r w:rsidR="0015215F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депутатов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считается состоявшимся, если в голосовании приняло участие более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половины избирателей, зарегистрированных на территории данного избирательного округа.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Депутат </w:t>
      </w:r>
      <w:r w:rsidR="0015215F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считается отозванным, если за отзыв проголосовало не менее половины избирателей, зарегистрированных в избирательном округе, по которому был избран депутат.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Итоги голосования по отзыву депутата </w:t>
      </w:r>
      <w:r w:rsidR="00872BB4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Совета депутатов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подлежат официальному опубликованию (обнародованию) и вступают в силу не ранее даты их официального опубликования (обнародования).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Возбуждение вопроса об отзыве депутата, назначение и проведение голосования по отзыву, определение итогов голосования производится в порядке, установленном федеральным законом и принятым в соответствии с ним законом Красноярского края для проведения местного референдума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1.19. пункты 2, 3 статьи 38 изложить в следующей редакции: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Calibri" w:hAnsi="Times New Roman" w:cs="Times New Roman"/>
          <w:bCs/>
          <w:sz w:val="28"/>
          <w:szCs w:val="28"/>
        </w:rPr>
        <w:t>«2. Голосование по вопросам изменения границ сельсовета, преобразования сельсовета считается состоявшимся, если в нем приняло участие более половины жителей сельсовета или части сельсовета, обладающих избирательным правом.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Calibri" w:hAnsi="Times New Roman" w:cs="Times New Roman"/>
          <w:sz w:val="28"/>
          <w:szCs w:val="28"/>
        </w:rPr>
        <w:t>3. Согласие населения на изменение границ сельсовета, преобразование сельсовета считается полученным, если за указанные изменение, преобразование проголосовало более половины принявших участие в голосовании жителей сельсовета или части сельсовета</w:t>
      </w:r>
      <w:proofErr w:type="gramStart"/>
      <w:r w:rsidRPr="00EE6EA2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Calibri" w:hAnsi="Times New Roman" w:cs="Times New Roman"/>
          <w:b/>
          <w:sz w:val="28"/>
          <w:szCs w:val="28"/>
        </w:rPr>
        <w:t>1.20. в статье 41: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пункт 2 дополнить абзацем следующего содержания: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пункт 3: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дополнить предложением вторым следующего содержания: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«Для проведения опроса граждан может использоваться официальный сайт муниципального образования в информационно-телекоммуникационной сети Интернет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дополнить абзацем следующего содержания: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«-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Интернет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пункт 4 дополнить предложением следующего содержания: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абзац второй пункта 7 дополнить словами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«или жителей муниципального образования»;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1.21. 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статье 43: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- пункт 1 после слов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«и должностных лиц </w:t>
      </w:r>
      <w:r w:rsidR="00BF1387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местного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самоуправления»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дополнить словами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«, обсуждения вопросов внесения инициативных проектов и их рассмотрения»;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пункт 2 дополнить абзацем вторым следующего содержания: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proofErr w:type="spellStart"/>
      <w:r w:rsidR="00F31B65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Таежнинского</w:t>
      </w:r>
      <w:proofErr w:type="spellEnd"/>
      <w:r w:rsidR="00F31B65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Совета депутатов</w:t>
      </w:r>
      <w:proofErr w:type="gramStart"/>
      <w:r w:rsidRPr="00EE6EA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1.22. пункт 4 статьи 43.1 дополнить подпунктом 4.1 следующего содержания: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«4.1</w:t>
      </w:r>
      <w:r w:rsidR="006E2C1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выступить с инициативой о внесении инициативного проекта по вопросам, имеющим приоритетное значение для жителей сельского населенного пункта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1.23. главу 6 дополнить статьей 43.3 следующего содержания: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 43.3.Инициативные проекты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предоставлено органам местного самоуправления, в администрацию</w:t>
      </w:r>
      <w:r w:rsidR="009C5416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внесен инициативный проект. Порядок определения части территории </w:t>
      </w:r>
      <w:proofErr w:type="spellStart"/>
      <w:r w:rsidR="009C5416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9C5416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которой могут реализовываться инициативные проекты, устанавливается нормативным правовым актом </w:t>
      </w:r>
      <w:proofErr w:type="spellStart"/>
      <w:r w:rsidR="00021265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021265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</w:t>
      </w:r>
      <w:r w:rsidRPr="00EE6E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proofErr w:type="spellStart"/>
      <w:r w:rsidR="00021265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021265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органы территориального общественного самоуправления, староста сельского населенного пункта (далее - инициаторы проекта). Минимальная численность инициативной группы может быть уменьшена нормативным правовым актом </w:t>
      </w:r>
      <w:proofErr w:type="spellStart"/>
      <w:r w:rsidR="0051046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51046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</w:t>
      </w:r>
      <w:r w:rsidRPr="00EE6E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лицам, осуществляющим деятельность на территории </w:t>
      </w:r>
      <w:proofErr w:type="spellStart"/>
      <w:r w:rsidR="0051046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51046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Инициативный проект должен содержать следующие сведения: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описание проблемы, решение которой имеет приоритетное значение для жителей муниципального образования или его части;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обоснование предложений по решению указанной проблемы;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описание ожидаемого результата (ожидаемых результатов) реализации инициативного проекта;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предварительный расчет необходимых расходов на реализацию инициативного проекта;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планируемые сроки реализации инициативного проекта;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указание на территорию </w:t>
      </w:r>
      <w:proofErr w:type="spellStart"/>
      <w:r w:rsidR="00BB72BE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BB72BE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часть, в границах которой будет реализовываться инициативный проект, в соответствии с порядком, установленным нормативным правовым актом </w:t>
      </w:r>
      <w:proofErr w:type="spellStart"/>
      <w:r w:rsidR="00BB72BE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BB72BE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иные сведения, предусмотренные нормативным правовым актом </w:t>
      </w:r>
      <w:proofErr w:type="spellStart"/>
      <w:r w:rsidR="00F80B3B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F80B3B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проект до его внесения в администрацию </w:t>
      </w:r>
      <w:r w:rsidR="00F80B3B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проекта, а также принятия сходом, собранием или конференцией граждан решения о поддержке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 правовым актом </w:t>
      </w:r>
      <w:proofErr w:type="spellStart"/>
      <w:r w:rsidR="00F80B3B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F80B3B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</w:t>
      </w:r>
      <w:r w:rsidR="00F80B3B" w:rsidRPr="00EE6E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Инициаторы проекта при внесении инициативного проекта в администрацию</w:t>
      </w:r>
      <w:r w:rsidR="00BB1BE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прикладывают к нему соответственно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proofErr w:type="spellStart"/>
      <w:r w:rsidR="00BB1BE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BB1BE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части.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Информация о внесении инициативного проекта в администрацию</w:t>
      </w:r>
      <w:r w:rsidR="00BB1BE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опубликованию (обнародованию) и размещению на официальном сайте</w:t>
      </w:r>
      <w:r w:rsidR="00BB1BE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B1BE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BB1BE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в течение трех рабочих дней со дня внесения инициативного проекта в администрацию </w:t>
      </w:r>
      <w:r w:rsidR="00DF422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должна содержать сведения, указанные в пункте 3 настоящей статьи, а также об инициаторах проекта. Одновременно граждане информируются о возможности представления в  администрацию </w:t>
      </w:r>
      <w:r w:rsidR="00DF422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proofErr w:type="spellStart"/>
      <w:r w:rsidR="00DF422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DF422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достигшие шестнадцатилетнего возраста. 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Инициативный проект подлежит обязательному рассмотрению  администрацией </w:t>
      </w:r>
      <w:r w:rsidR="00051B30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30 дней со дня его внесения. </w:t>
      </w:r>
      <w:r w:rsidR="00051B30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</w:t>
      </w:r>
      <w:r w:rsidR="00051B30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рассмотрения инициативного проекта принимает одно из следующих решений: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051B30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r w:rsidR="00051B30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отказе в поддержке инициативного проекта в одном из следующих случаев: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несоблюдение установленного порядка внесения инициативного проекта и его рассмотрения;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Красноярского края, уставу </w:t>
      </w:r>
      <w:proofErr w:type="spellStart"/>
      <w:r w:rsidR="00FD4EC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FD4EC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FD4EC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="00FD4EC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наличие возможности решения описанной в инициативном проекте проблемы более эффективным способом;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признание инициативного проекта не прошедшим конкурсный отбор.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FD4EC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r w:rsidR="00FD4EC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вправе, а в случае, предусмотренном подпунктом 5 пункта 7 настоящей 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Порядок выдвижения, внесения, обсуждения, рассмотрения инициативных проектов, а также проведения их конкурсного отбора устанавливается </w:t>
      </w:r>
      <w:proofErr w:type="spellStart"/>
      <w:r w:rsidR="00D976A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Таежнинским</w:t>
      </w:r>
      <w:proofErr w:type="spellEnd"/>
      <w:r w:rsidR="00D976A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Советом депутатов</w:t>
      </w:r>
      <w:r w:rsidRPr="00EE6E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инициативных проектов, выдвигаемых для получения финансовой поддержки за счет межбюджетных трансфертов из бюджета Красноярского края,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законом и (или) иным нормативным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 актом Красноярского края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этом случае требования пунктов 3, 6, 7, 8, 9, 11 и 12 настоящей статьи не применяются.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случае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администрацию </w:t>
      </w:r>
      <w:r w:rsidR="000A260D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внесено несколько инициативных проектов, в том числе с описанием аналогичных по содержанию приоритетных проблем, администрация </w:t>
      </w:r>
      <w:r w:rsidR="000A260D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проведение конкурсного отбора и информирует об этом инициаторов проекта.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Проведение конкурсного отбора инициативных проектов возлагается на коллегиальный орган (комиссию), порядок формирования и деятельности которого определяется нормативным правовым актом представительного органа муниципального образования. Состав коллегиального органа (комиссии) формируется администрацией</w:t>
      </w:r>
      <w:r w:rsidR="00793F89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половина от общего числа членов коллегиального органа (комиссии) должна быть назначена на основе предложений представительного органа муниципального образования.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Инициаторы проекта, другие граждане, проживающие на территории </w:t>
      </w:r>
      <w:proofErr w:type="spellStart"/>
      <w:r w:rsidR="00793F89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793F89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инициативного проекта в формах, не противоречащих законодательству Российской Федерации.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14. Информация о рассмотрении инициативного проекта администрацией</w:t>
      </w:r>
      <w:r w:rsidR="00B16A8B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муниципального образования в информационно-телекоммуникационной сети «Интернет». Отчет администрации</w:t>
      </w:r>
      <w:r w:rsidR="00B16A8B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итогах реализации инициативного проекта подлежит опубликованию (обнародованию) и размещению на официальном сайте муниципального образования в информационно-телекоммуникационной сети «Интернет» в течение 30 календарных дней со дня завершения реализации инициативного проекта. В сельском населенном пункте указанная информация может доводиться до сведения граждан старостой сельского населенного пункта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1.24. пункт 2 статьи 46 дополнить подпунктом 7 следующего содержания: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«7)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обсуждение инициативного проекта и принятие решения по вопросу о его одобрении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1.25. статью 47 дополнить пунктом 5 следующего содержания: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«5. Органы ТОС могут выдвигать инициативный проект в качестве инициаторов проекта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1.26. в пункте 2 статьи 53 слова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«муниципальной собственности» 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заменить словами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«муниципального имущества»;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1.27. в статье 56: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в пункте 3 после слова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«сельсовета» 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дополнить словами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«на рассмотрение Совета депутатов»;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пункт 2, начинающийся со слов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«2. Проект», 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считать пунктом 7 и изложить в следующей редакции: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«7. 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бюджета сельсовета и отчет об его исполнении должны выносится на публичные слушания.»;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1.28. главу 9 дополнить статьей 59.2 следующего содержания: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«Статья 59.2. Финансовое и иное обеспечение реализации инициативных проектов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Источником финансового обеспечения реализации инициативных проектов, предусмотренных статьей 43.3 настоящего Устава,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с учетом объемов инициативных платежей и (или) межбюджетных трансфертов из бюджета Красноярского края, предоставленных в целях финансового обеспечения соответствующих расходных обязательств муниципального образования.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случае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нормативным правовым актом представительного органа муниципального образования.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1.29. абзац первый </w:t>
      </w:r>
      <w:r w:rsidR="006E0789"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статьи 60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считать абзацем первым пункта 1 и изложить в следующей редакции: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«1. Лицу, замещающему муниципальную должность на постоянной основе, устанавливаются следующие гарантии:»;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E6EA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1.30. </w:t>
      </w:r>
      <w:r w:rsidRPr="00EE6EA2">
        <w:rPr>
          <w:rFonts w:ascii="Times New Roman" w:eastAsia="Calibri" w:hAnsi="Times New Roman" w:cs="Times New Roman"/>
          <w:b/>
          <w:sz w:val="28"/>
          <w:szCs w:val="28"/>
        </w:rPr>
        <w:t>в статье 61: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E6EA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- абзац первый считать абзацем первым пункта 1 и изложить в следующей редакции: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EA2">
        <w:rPr>
          <w:rFonts w:ascii="Times New Roman" w:eastAsia="Calibri" w:hAnsi="Times New Roman" w:cs="Times New Roman"/>
          <w:sz w:val="28"/>
          <w:szCs w:val="28"/>
        </w:rPr>
        <w:t>«1. Лицу, замещающему муниципальную должность на непостоянной основе, устанавливаются следующие гарантии</w:t>
      </w:r>
      <w:proofErr w:type="gramStart"/>
      <w:r w:rsidRPr="00EE6EA2">
        <w:rPr>
          <w:rFonts w:ascii="Times New Roman" w:eastAsia="Calibri" w:hAnsi="Times New Roman" w:cs="Times New Roman"/>
          <w:sz w:val="28"/>
          <w:szCs w:val="28"/>
        </w:rPr>
        <w:t>:»</w:t>
      </w:r>
      <w:proofErr w:type="gramEnd"/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дополнить подпунктом 4 следующего содержания: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«4) компенсация, выплачиваемая депутату представительного органа в связи с освобождением его от производственных обязанностей и служебных обязанностей в соответствии с пунктом 2 настоящей статьи в разме</w:t>
      </w:r>
      <w:r w:rsidR="007E0B4B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 300 рублей</w:t>
      </w:r>
      <w:r w:rsidR="002A5533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компенсация производится в порядке, определенном </w:t>
      </w:r>
      <w:proofErr w:type="spellStart"/>
      <w:r w:rsidR="00E56F87" w:rsidRPr="00EE6EA2">
        <w:rPr>
          <w:rFonts w:ascii="Times New Roman" w:eastAsia="Times New Roman" w:hAnsi="Times New Roman" w:cs="Times New Roman"/>
          <w:sz w:val="28"/>
          <w:szCs w:val="28"/>
        </w:rPr>
        <w:t>Таежнинским</w:t>
      </w:r>
      <w:proofErr w:type="spellEnd"/>
      <w:r w:rsidR="00E56F87" w:rsidRPr="00EE6EA2">
        <w:rPr>
          <w:rFonts w:ascii="Times New Roman" w:eastAsia="Times New Roman" w:hAnsi="Times New Roman" w:cs="Times New Roman"/>
          <w:sz w:val="28"/>
          <w:szCs w:val="28"/>
        </w:rPr>
        <w:t xml:space="preserve"> сельским Советом депутатов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tabs>
          <w:tab w:val="num" w:pos="78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6EA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</w:rPr>
        <w:t>дополнить пунктом 2 следующего содержания:</w:t>
      </w:r>
    </w:p>
    <w:p w:rsidR="0048193C" w:rsidRPr="00EE6EA2" w:rsidRDefault="0048193C" w:rsidP="0048193C">
      <w:pPr>
        <w:tabs>
          <w:tab w:val="num" w:pos="78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EA2">
        <w:rPr>
          <w:rFonts w:ascii="Times New Roman" w:eastAsia="Times New Roman" w:hAnsi="Times New Roman" w:cs="Times New Roman"/>
          <w:sz w:val="28"/>
          <w:szCs w:val="28"/>
        </w:rPr>
        <w:t xml:space="preserve">«2. Депутату </w:t>
      </w:r>
      <w:proofErr w:type="spellStart"/>
      <w:r w:rsidR="00551ED1" w:rsidRPr="00EE6EA2">
        <w:rPr>
          <w:rFonts w:ascii="Times New Roman" w:eastAsia="Times New Roman" w:hAnsi="Times New Roman" w:cs="Times New Roman"/>
          <w:sz w:val="28"/>
          <w:szCs w:val="28"/>
        </w:rPr>
        <w:t>Таежнинского</w:t>
      </w:r>
      <w:proofErr w:type="spellEnd"/>
      <w:r w:rsidR="00551ED1" w:rsidRPr="00EE6EA2">
        <w:rPr>
          <w:rFonts w:ascii="Times New Roman" w:eastAsia="Times New Roman" w:hAnsi="Times New Roman" w:cs="Times New Roman"/>
          <w:sz w:val="28"/>
          <w:szCs w:val="28"/>
        </w:rPr>
        <w:t xml:space="preserve"> сельского Совета</w:t>
      </w:r>
      <w:r w:rsidR="00551ED1" w:rsidRPr="00EE6EA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51ED1" w:rsidRPr="00EE6EA2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r w:rsidR="00551ED1" w:rsidRPr="00EE6EA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E6EA2">
        <w:rPr>
          <w:rFonts w:ascii="Times New Roman" w:eastAsia="Times New Roman" w:hAnsi="Times New Roman" w:cs="Times New Roman"/>
          <w:sz w:val="28"/>
          <w:szCs w:val="28"/>
        </w:rPr>
        <w:t xml:space="preserve">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</w:t>
      </w:r>
      <w:r w:rsidR="00551ED1" w:rsidRPr="00EE6EA2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Pr="00EE6EA2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в месяц</w:t>
      </w:r>
      <w:r w:rsidRPr="00EE6EA2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48193C" w:rsidRPr="00EE6EA2" w:rsidRDefault="0048193C" w:rsidP="0048193C">
      <w:pPr>
        <w:tabs>
          <w:tab w:val="num" w:pos="78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EA2">
        <w:rPr>
          <w:rFonts w:ascii="Times New Roman" w:eastAsia="Times New Roman" w:hAnsi="Times New Roman" w:cs="Times New Roman"/>
          <w:sz w:val="28"/>
          <w:szCs w:val="28"/>
        </w:rPr>
        <w:t xml:space="preserve">Освобождение от выполнения производственных или служебных обязанностей депутата, осуществляющего свои полномочия на непостоянной основе, производится по заявлению депутата в порядке, установленном </w:t>
      </w:r>
      <w:proofErr w:type="spellStart"/>
      <w:r w:rsidR="00B257E1" w:rsidRPr="00EE6EA2">
        <w:rPr>
          <w:rFonts w:ascii="Times New Roman" w:eastAsia="Times New Roman" w:hAnsi="Times New Roman" w:cs="Times New Roman"/>
          <w:sz w:val="28"/>
          <w:szCs w:val="28"/>
        </w:rPr>
        <w:t>Таежнинским</w:t>
      </w:r>
      <w:proofErr w:type="spellEnd"/>
      <w:r w:rsidR="00B257E1" w:rsidRPr="00EE6EA2">
        <w:rPr>
          <w:rFonts w:ascii="Times New Roman" w:eastAsia="Times New Roman" w:hAnsi="Times New Roman" w:cs="Times New Roman"/>
          <w:sz w:val="28"/>
          <w:szCs w:val="28"/>
        </w:rPr>
        <w:t xml:space="preserve"> сельским Советом депутатов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1.31. в пункте 2 статьи 62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«, Главу сельсовета»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исключить;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1.32</w:t>
      </w:r>
      <w:bookmarkStart w:id="0" w:name="_GoBack"/>
      <w:bookmarkEnd w:id="0"/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 статье 66: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пункт 1 после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«опубликования»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дополнить словом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«(обнародования)»;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дополнить пунктом 4 следующего содержания:</w:t>
      </w:r>
    </w:p>
    <w:p w:rsidR="0048193C" w:rsidRPr="00EE6EA2" w:rsidRDefault="0048193C" w:rsidP="0048193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6EA2">
        <w:rPr>
          <w:rFonts w:ascii="Times New Roman" w:eastAsia="Times New Roman" w:hAnsi="Times New Roman" w:cs="Times New Roman"/>
          <w:sz w:val="28"/>
          <w:szCs w:val="28"/>
        </w:rPr>
        <w:t>«4. Действие подпункта 24 пункта 1 статьи 7 Устава приостановлено до 01.01.2022 в соответствии с Законом Красноярского края от 11.02.2021 № 11-4736 «О приостановлении подпункта «л» пункта 1 статьи 1 Закона края «О закреплении вопросов местного значения за сельскими поселениями»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4051" w:rsidRPr="00EE6EA2" w:rsidRDefault="00C74051" w:rsidP="00C74051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E6EA2">
        <w:rPr>
          <w:b/>
          <w:sz w:val="28"/>
          <w:szCs w:val="28"/>
        </w:rPr>
        <w:t>2.</w:t>
      </w:r>
      <w:r w:rsidRPr="00EE6EA2">
        <w:rPr>
          <w:sz w:val="28"/>
          <w:szCs w:val="28"/>
        </w:rPr>
        <w:t xml:space="preserve"> </w:t>
      </w:r>
      <w:proofErr w:type="gramStart"/>
      <w:r w:rsidRPr="00EE6EA2">
        <w:rPr>
          <w:sz w:val="28"/>
          <w:szCs w:val="28"/>
        </w:rPr>
        <w:t>Контроль за</w:t>
      </w:r>
      <w:proofErr w:type="gramEnd"/>
      <w:r w:rsidRPr="00EE6EA2">
        <w:rPr>
          <w:sz w:val="28"/>
          <w:szCs w:val="28"/>
        </w:rPr>
        <w:t xml:space="preserve"> исполнением Решения возложить на комиссию по вопросам социальной политики.</w:t>
      </w:r>
    </w:p>
    <w:p w:rsidR="00C74051" w:rsidRPr="00EE6EA2" w:rsidRDefault="00C74051" w:rsidP="00C74051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E6EA2">
        <w:rPr>
          <w:b/>
          <w:sz w:val="28"/>
          <w:szCs w:val="28"/>
        </w:rPr>
        <w:t>3.</w:t>
      </w:r>
      <w:r w:rsidRPr="00EE6EA2">
        <w:rPr>
          <w:sz w:val="28"/>
          <w:szCs w:val="28"/>
        </w:rPr>
        <w:t xml:space="preserve"> Настоящее Решение о внесении изменений и дополнений в Устав </w:t>
      </w:r>
      <w:proofErr w:type="spellStart"/>
      <w:r w:rsidRPr="00EE6EA2">
        <w:rPr>
          <w:sz w:val="28"/>
          <w:szCs w:val="28"/>
        </w:rPr>
        <w:t>Таежнинского</w:t>
      </w:r>
      <w:proofErr w:type="spellEnd"/>
      <w:r w:rsidRPr="00EE6EA2">
        <w:rPr>
          <w:sz w:val="28"/>
          <w:szCs w:val="28"/>
        </w:rPr>
        <w:t xml:space="preserve"> сельсовета подлежит официальному опубликованию (обнародованию) после его государственной регистрации и вступает в силу в день, следующий за днем его официального опубликования (обнародования).</w:t>
      </w:r>
    </w:p>
    <w:p w:rsidR="00C74051" w:rsidRPr="00EE6EA2" w:rsidRDefault="00C74051" w:rsidP="00C74051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E6EA2">
        <w:rPr>
          <w:b/>
          <w:sz w:val="28"/>
          <w:szCs w:val="28"/>
        </w:rPr>
        <w:t xml:space="preserve"> </w:t>
      </w:r>
      <w:r w:rsidRPr="00EE6EA2">
        <w:rPr>
          <w:sz w:val="28"/>
          <w:szCs w:val="28"/>
        </w:rPr>
        <w:t xml:space="preserve">Глава </w:t>
      </w:r>
      <w:proofErr w:type="spellStart"/>
      <w:r w:rsidRPr="00EE6EA2">
        <w:rPr>
          <w:sz w:val="28"/>
          <w:szCs w:val="28"/>
        </w:rPr>
        <w:t>Таежнинского</w:t>
      </w:r>
      <w:proofErr w:type="spellEnd"/>
      <w:r w:rsidRPr="00EE6EA2">
        <w:rPr>
          <w:sz w:val="28"/>
          <w:szCs w:val="28"/>
        </w:rPr>
        <w:t xml:space="preserve"> сельсовета обязан опубликовать (обнародовать)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краю.</w:t>
      </w:r>
    </w:p>
    <w:p w:rsidR="00C74051" w:rsidRPr="00EE6EA2" w:rsidRDefault="00C74051" w:rsidP="00C74051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C74051" w:rsidRPr="00EE6EA2" w:rsidRDefault="00C74051" w:rsidP="00EE6EA2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6EA2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EE6E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051" w:rsidRPr="00EE6EA2" w:rsidRDefault="00C74051" w:rsidP="00EE6EA2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EE6EA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</w:t>
      </w:r>
      <w:r w:rsidRPr="00EE6EA2">
        <w:rPr>
          <w:rFonts w:ascii="Times New Roman" w:hAnsi="Times New Roman" w:cs="Times New Roman"/>
          <w:bCs/>
          <w:sz w:val="28"/>
          <w:szCs w:val="28"/>
        </w:rPr>
        <w:t xml:space="preserve">И.Н. </w:t>
      </w:r>
      <w:proofErr w:type="spellStart"/>
      <w:r w:rsidRPr="00EE6EA2">
        <w:rPr>
          <w:rFonts w:ascii="Times New Roman" w:hAnsi="Times New Roman" w:cs="Times New Roman"/>
          <w:bCs/>
          <w:sz w:val="28"/>
          <w:szCs w:val="28"/>
        </w:rPr>
        <w:t>Левковский</w:t>
      </w:r>
      <w:proofErr w:type="spellEnd"/>
    </w:p>
    <w:p w:rsidR="00C74051" w:rsidRPr="00EE6EA2" w:rsidRDefault="00C74051" w:rsidP="00C74051">
      <w:pPr>
        <w:pStyle w:val="p3"/>
        <w:tabs>
          <w:tab w:val="num" w:pos="567"/>
          <w:tab w:val="left" w:pos="7965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48193C" w:rsidRPr="00EE6EA2" w:rsidRDefault="00C74051" w:rsidP="00424FA0">
      <w:pPr>
        <w:tabs>
          <w:tab w:val="num" w:pos="567"/>
        </w:tabs>
        <w:ind w:right="-1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сельсовета      </w:t>
      </w:r>
      <w:r w:rsidRPr="00EE6EA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С.П. </w:t>
      </w:r>
      <w:proofErr w:type="spellStart"/>
      <w:r w:rsidRPr="00EE6EA2">
        <w:rPr>
          <w:rFonts w:ascii="Times New Roman" w:hAnsi="Times New Roman" w:cs="Times New Roman"/>
          <w:bCs/>
          <w:sz w:val="28"/>
          <w:szCs w:val="28"/>
        </w:rPr>
        <w:t>Муссобиров</w:t>
      </w:r>
      <w:proofErr w:type="spellEnd"/>
    </w:p>
    <w:p w:rsidR="00AC0783" w:rsidRPr="00EE6EA2" w:rsidRDefault="00315CF8" w:rsidP="0048193C">
      <w:pPr>
        <w:rPr>
          <w:rFonts w:ascii="Times New Roman" w:hAnsi="Times New Roman" w:cs="Times New Roman"/>
          <w:sz w:val="28"/>
          <w:szCs w:val="28"/>
        </w:rPr>
      </w:pPr>
    </w:p>
    <w:sectPr w:rsidR="00AC0783" w:rsidRPr="00EE6EA2" w:rsidSect="00424FA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CF8" w:rsidRDefault="00315CF8" w:rsidP="004A618E">
      <w:pPr>
        <w:spacing w:after="0" w:line="240" w:lineRule="auto"/>
      </w:pPr>
      <w:r>
        <w:separator/>
      </w:r>
    </w:p>
  </w:endnote>
  <w:endnote w:type="continuationSeparator" w:id="0">
    <w:p w:rsidR="00315CF8" w:rsidRDefault="00315CF8" w:rsidP="004A6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CF8" w:rsidRDefault="00315CF8" w:rsidP="004A618E">
      <w:pPr>
        <w:spacing w:after="0" w:line="240" w:lineRule="auto"/>
      </w:pPr>
      <w:r>
        <w:separator/>
      </w:r>
    </w:p>
  </w:footnote>
  <w:footnote w:type="continuationSeparator" w:id="0">
    <w:p w:rsidR="00315CF8" w:rsidRDefault="00315CF8" w:rsidP="004A61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3FE"/>
    <w:rsid w:val="00001849"/>
    <w:rsid w:val="00021265"/>
    <w:rsid w:val="000272DE"/>
    <w:rsid w:val="00036C80"/>
    <w:rsid w:val="00051B30"/>
    <w:rsid w:val="0009205C"/>
    <w:rsid w:val="000A260D"/>
    <w:rsid w:val="000B6272"/>
    <w:rsid w:val="001100DE"/>
    <w:rsid w:val="0015215F"/>
    <w:rsid w:val="001A259F"/>
    <w:rsid w:val="001C111A"/>
    <w:rsid w:val="001D641B"/>
    <w:rsid w:val="001F379E"/>
    <w:rsid w:val="00205999"/>
    <w:rsid w:val="002123FE"/>
    <w:rsid w:val="00237518"/>
    <w:rsid w:val="002A5533"/>
    <w:rsid w:val="002C07BE"/>
    <w:rsid w:val="003064A1"/>
    <w:rsid w:val="00315CF8"/>
    <w:rsid w:val="00333D7E"/>
    <w:rsid w:val="00357FE7"/>
    <w:rsid w:val="00390788"/>
    <w:rsid w:val="003B0F55"/>
    <w:rsid w:val="003B6F0F"/>
    <w:rsid w:val="003D0FA6"/>
    <w:rsid w:val="00424FA0"/>
    <w:rsid w:val="00425FBC"/>
    <w:rsid w:val="00461EDE"/>
    <w:rsid w:val="0048193C"/>
    <w:rsid w:val="004A618E"/>
    <w:rsid w:val="004D1867"/>
    <w:rsid w:val="00510461"/>
    <w:rsid w:val="005121D9"/>
    <w:rsid w:val="00535AC5"/>
    <w:rsid w:val="00551ED1"/>
    <w:rsid w:val="005567B6"/>
    <w:rsid w:val="0056104D"/>
    <w:rsid w:val="00574E1D"/>
    <w:rsid w:val="005B4CF4"/>
    <w:rsid w:val="005B55B0"/>
    <w:rsid w:val="005C201B"/>
    <w:rsid w:val="005C7F9F"/>
    <w:rsid w:val="005E2F2E"/>
    <w:rsid w:val="005F2E4F"/>
    <w:rsid w:val="0060289F"/>
    <w:rsid w:val="0062438B"/>
    <w:rsid w:val="006A5991"/>
    <w:rsid w:val="006E0789"/>
    <w:rsid w:val="006E2C1C"/>
    <w:rsid w:val="0073349D"/>
    <w:rsid w:val="0075490E"/>
    <w:rsid w:val="00793F89"/>
    <w:rsid w:val="007D1CEA"/>
    <w:rsid w:val="007E0B4B"/>
    <w:rsid w:val="00811EB9"/>
    <w:rsid w:val="00812379"/>
    <w:rsid w:val="00847E0F"/>
    <w:rsid w:val="0085613F"/>
    <w:rsid w:val="00872BB4"/>
    <w:rsid w:val="00877A55"/>
    <w:rsid w:val="0088247D"/>
    <w:rsid w:val="008F3678"/>
    <w:rsid w:val="00925A85"/>
    <w:rsid w:val="00996F8E"/>
    <w:rsid w:val="009A0171"/>
    <w:rsid w:val="009C19FC"/>
    <w:rsid w:val="009C5416"/>
    <w:rsid w:val="009D0158"/>
    <w:rsid w:val="009E16C9"/>
    <w:rsid w:val="009F51C4"/>
    <w:rsid w:val="009F692C"/>
    <w:rsid w:val="00A97377"/>
    <w:rsid w:val="00AF5C71"/>
    <w:rsid w:val="00B16A8B"/>
    <w:rsid w:val="00B17247"/>
    <w:rsid w:val="00B257E1"/>
    <w:rsid w:val="00B6189A"/>
    <w:rsid w:val="00B676D0"/>
    <w:rsid w:val="00B739D2"/>
    <w:rsid w:val="00BB1BEC"/>
    <w:rsid w:val="00BB72BE"/>
    <w:rsid w:val="00BE4DF6"/>
    <w:rsid w:val="00BF1387"/>
    <w:rsid w:val="00C3220F"/>
    <w:rsid w:val="00C41C47"/>
    <w:rsid w:val="00C62BBD"/>
    <w:rsid w:val="00C74051"/>
    <w:rsid w:val="00C858C4"/>
    <w:rsid w:val="00CC49C0"/>
    <w:rsid w:val="00CF3024"/>
    <w:rsid w:val="00D2191F"/>
    <w:rsid w:val="00D27C42"/>
    <w:rsid w:val="00D36B92"/>
    <w:rsid w:val="00D4183D"/>
    <w:rsid w:val="00D7596B"/>
    <w:rsid w:val="00D976AC"/>
    <w:rsid w:val="00DF4228"/>
    <w:rsid w:val="00E11200"/>
    <w:rsid w:val="00E56F87"/>
    <w:rsid w:val="00E97FEA"/>
    <w:rsid w:val="00ED7A0C"/>
    <w:rsid w:val="00EE6EA2"/>
    <w:rsid w:val="00F31B65"/>
    <w:rsid w:val="00F37824"/>
    <w:rsid w:val="00F80B3B"/>
    <w:rsid w:val="00F868A0"/>
    <w:rsid w:val="00F9341F"/>
    <w:rsid w:val="00FA40AD"/>
    <w:rsid w:val="00FB2AE1"/>
    <w:rsid w:val="00FC60C6"/>
    <w:rsid w:val="00FD4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A6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4A61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A618E"/>
    <w:rPr>
      <w:rFonts w:ascii="Times New Roman" w:hAnsi="Times New Roman" w:cs="Times New Roman" w:hint="default"/>
      <w:vertAlign w:val="superscript"/>
    </w:rPr>
  </w:style>
  <w:style w:type="paragraph" w:customStyle="1" w:styleId="ConsPlusTitle">
    <w:name w:val="ConsPlusTitle"/>
    <w:rsid w:val="004D1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annotation reference"/>
    <w:rsid w:val="004D1867"/>
    <w:rPr>
      <w:sz w:val="16"/>
      <w:szCs w:val="16"/>
    </w:rPr>
  </w:style>
  <w:style w:type="paragraph" w:styleId="a7">
    <w:name w:val="annotation text"/>
    <w:basedOn w:val="a"/>
    <w:link w:val="a8"/>
    <w:rsid w:val="004D1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4D1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461E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61EDE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Title"/>
    <w:basedOn w:val="a"/>
    <w:link w:val="aa"/>
    <w:qFormat/>
    <w:rsid w:val="005E2F2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5E2F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3">
    <w:name w:val="p3"/>
    <w:basedOn w:val="a"/>
    <w:uiPriority w:val="99"/>
    <w:rsid w:val="00C7405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11</Pages>
  <Words>3908</Words>
  <Characters>22282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Р.В. Курчатов</dc:creator>
  <cp:keywords/>
  <dc:description/>
  <cp:lastModifiedBy>ЮРИСТ</cp:lastModifiedBy>
  <cp:revision>21</cp:revision>
  <cp:lastPrinted>2021-05-11T03:44:00Z</cp:lastPrinted>
  <dcterms:created xsi:type="dcterms:W3CDTF">2021-04-02T09:34:00Z</dcterms:created>
  <dcterms:modified xsi:type="dcterms:W3CDTF">2021-05-12T02:55:00Z</dcterms:modified>
</cp:coreProperties>
</file>