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9BD" w:rsidRDefault="001A2E6E" w:rsidP="005269BD">
      <w:pPr>
        <w:pStyle w:val="Style2"/>
        <w:widowControl/>
        <w:spacing w:before="144" w:line="240" w:lineRule="exact"/>
        <w:ind w:left="2710" w:right="-1" w:hanging="176"/>
        <w:jc w:val="right"/>
        <w:rPr>
          <w:rStyle w:val="FontStyle11"/>
        </w:rPr>
      </w:pPr>
      <w:r>
        <w:rPr>
          <w:rStyle w:val="FontStyle11"/>
        </w:rPr>
        <w:t>Приложение № 3</w:t>
      </w:r>
      <w:r w:rsidR="005269BD">
        <w:rPr>
          <w:rStyle w:val="FontStyle11"/>
        </w:rPr>
        <w:t xml:space="preserve"> к постановлению </w:t>
      </w:r>
    </w:p>
    <w:p w:rsidR="005269BD" w:rsidRDefault="005269BD" w:rsidP="005269BD">
      <w:pPr>
        <w:pStyle w:val="Style2"/>
        <w:widowControl/>
        <w:spacing w:before="144" w:line="240" w:lineRule="exact"/>
        <w:ind w:left="2710" w:right="-1" w:hanging="176"/>
        <w:jc w:val="right"/>
        <w:rPr>
          <w:rStyle w:val="FontStyle11"/>
        </w:rPr>
      </w:pPr>
      <w:r>
        <w:rPr>
          <w:rStyle w:val="FontStyle11"/>
        </w:rPr>
        <w:t>администрации Таежнинского сельсовета</w:t>
      </w:r>
    </w:p>
    <w:p w:rsidR="005269BD" w:rsidRDefault="005269BD" w:rsidP="005269BD">
      <w:pPr>
        <w:pStyle w:val="Style2"/>
        <w:widowControl/>
        <w:spacing w:before="144" w:line="240" w:lineRule="exact"/>
        <w:ind w:left="2710" w:right="-1" w:hanging="176"/>
        <w:jc w:val="right"/>
        <w:rPr>
          <w:rStyle w:val="FontStyle11"/>
        </w:rPr>
      </w:pPr>
      <w:r>
        <w:rPr>
          <w:rStyle w:val="FontStyle11"/>
        </w:rPr>
        <w:t xml:space="preserve">от </w:t>
      </w:r>
      <w:r>
        <w:rPr>
          <w:rStyle w:val="FontStyle11"/>
          <w:color w:val="FFFFFF" w:themeColor="background1"/>
        </w:rPr>
        <w:t>__ __</w:t>
      </w:r>
      <w:r>
        <w:rPr>
          <w:rStyle w:val="FontStyle11"/>
        </w:rPr>
        <w:t xml:space="preserve"> 2013г. №</w:t>
      </w:r>
      <w:r>
        <w:rPr>
          <w:rStyle w:val="FontStyle11"/>
          <w:color w:val="FFFFFF" w:themeColor="background1"/>
        </w:rPr>
        <w:t>__</w:t>
      </w:r>
    </w:p>
    <w:p w:rsidR="00123DD1" w:rsidRDefault="00123DD1" w:rsidP="005269BD">
      <w:pPr>
        <w:pStyle w:val="Style2"/>
        <w:widowControl/>
        <w:spacing w:before="144"/>
        <w:ind w:right="1613" w:firstLine="0"/>
        <w:rPr>
          <w:rStyle w:val="FontStyle11"/>
        </w:rPr>
      </w:pPr>
    </w:p>
    <w:p w:rsidR="00123DD1" w:rsidRDefault="00123DD1" w:rsidP="00123DD1">
      <w:pPr>
        <w:pStyle w:val="Style2"/>
        <w:widowControl/>
        <w:spacing w:before="144"/>
        <w:ind w:left="2707" w:right="1613"/>
        <w:rPr>
          <w:rStyle w:val="FontStyle11"/>
        </w:rPr>
      </w:pPr>
      <w:r>
        <w:rPr>
          <w:rStyle w:val="FontStyle11"/>
        </w:rPr>
        <w:t xml:space="preserve">Порядок сбора добровольных пожарных </w:t>
      </w:r>
      <w:r w:rsidR="005269BD">
        <w:rPr>
          <w:rStyle w:val="FontStyle11"/>
        </w:rPr>
        <w:t xml:space="preserve">   </w:t>
      </w:r>
      <w:r>
        <w:rPr>
          <w:rStyle w:val="FontStyle11"/>
        </w:rPr>
        <w:t>и способ их доставки к месту пожара.</w:t>
      </w:r>
    </w:p>
    <w:p w:rsidR="00123DD1" w:rsidRDefault="00123DD1" w:rsidP="00123DD1">
      <w:pPr>
        <w:pStyle w:val="Style3"/>
        <w:widowControl/>
        <w:spacing w:line="240" w:lineRule="exact"/>
        <w:rPr>
          <w:sz w:val="20"/>
          <w:szCs w:val="20"/>
        </w:rPr>
      </w:pPr>
    </w:p>
    <w:p w:rsidR="00123DD1" w:rsidRDefault="00123DD1" w:rsidP="00123DD1">
      <w:pPr>
        <w:pStyle w:val="Style3"/>
        <w:widowControl/>
        <w:spacing w:before="82"/>
        <w:rPr>
          <w:rStyle w:val="FontStyle11"/>
        </w:rPr>
      </w:pPr>
      <w:r>
        <w:rPr>
          <w:rStyle w:val="FontStyle11"/>
        </w:rPr>
        <w:t>Сбор добровольных пожарных для участия в тушении пожаров осуществляется по сигналу звуковой сирены. Местом сбора считать администрацию сельсовета, п</w:t>
      </w:r>
      <w:proofErr w:type="gramStart"/>
      <w:r>
        <w:rPr>
          <w:rStyle w:val="FontStyle11"/>
        </w:rPr>
        <w:t>.Т</w:t>
      </w:r>
      <w:proofErr w:type="gramEnd"/>
      <w:r>
        <w:rPr>
          <w:rStyle w:val="FontStyle11"/>
        </w:rPr>
        <w:t xml:space="preserve">аежный, ул.Новая, 5-100. При возникновении пожароопасной ситуации добровольные пожарные незамедлительно </w:t>
      </w:r>
      <w:r w:rsidR="005269BD">
        <w:rPr>
          <w:rStyle w:val="FontStyle11"/>
        </w:rPr>
        <w:t xml:space="preserve">             </w:t>
      </w:r>
      <w:r>
        <w:rPr>
          <w:rStyle w:val="FontStyle11"/>
        </w:rPr>
        <w:t>по звуковому сигналу сирены обязаны явиться на место сбора.</w:t>
      </w:r>
    </w:p>
    <w:p w:rsidR="00123DD1" w:rsidRDefault="00123DD1" w:rsidP="00123DD1">
      <w:pPr>
        <w:pStyle w:val="Style3"/>
        <w:widowControl/>
        <w:spacing w:before="10"/>
        <w:ind w:firstLine="840"/>
        <w:rPr>
          <w:rStyle w:val="FontStyle11"/>
        </w:rPr>
      </w:pPr>
      <w:r>
        <w:rPr>
          <w:rStyle w:val="FontStyle11"/>
        </w:rPr>
        <w:t xml:space="preserve">В случае отсутствия звукового сигнала или не явки членов ДПД сбор добровольных пожарных возлагается на водителей администрации </w:t>
      </w:r>
      <w:r w:rsidR="005269BD">
        <w:rPr>
          <w:rStyle w:val="FontStyle11"/>
        </w:rPr>
        <w:t xml:space="preserve">                 </w:t>
      </w:r>
      <w:r>
        <w:rPr>
          <w:rStyle w:val="FontStyle11"/>
        </w:rPr>
        <w:t>с использованием закрепленного за ними автотранспорта.</w:t>
      </w:r>
    </w:p>
    <w:p w:rsidR="00123DD1" w:rsidRDefault="00123DD1" w:rsidP="00270B72">
      <w:pPr>
        <w:pStyle w:val="Style4"/>
        <w:widowControl/>
        <w:ind w:firstLine="708"/>
        <w:jc w:val="both"/>
        <w:rPr>
          <w:rStyle w:val="FontStyle11"/>
        </w:rPr>
      </w:pPr>
      <w:r>
        <w:rPr>
          <w:rStyle w:val="FontStyle11"/>
        </w:rPr>
        <w:t>При выезде на место пожара добровольные пожарные должны иметь имеющиеся в наличии средств связи (сотовые телефоны), дополнительно пожарный инвентарь:</w:t>
      </w:r>
    </w:p>
    <w:p w:rsidR="00123DD1" w:rsidRDefault="00123DD1" w:rsidP="00123DD1">
      <w:pPr>
        <w:pStyle w:val="Style5"/>
        <w:widowControl/>
        <w:numPr>
          <w:ilvl w:val="0"/>
          <w:numId w:val="1"/>
        </w:numPr>
        <w:tabs>
          <w:tab w:val="left" w:pos="696"/>
        </w:tabs>
        <w:spacing w:line="322" w:lineRule="exact"/>
        <w:ind w:left="538"/>
        <w:rPr>
          <w:rStyle w:val="FontStyle11"/>
        </w:rPr>
      </w:pPr>
      <w:r>
        <w:rPr>
          <w:rStyle w:val="FontStyle11"/>
        </w:rPr>
        <w:t>лом 2 шт.;</w:t>
      </w:r>
    </w:p>
    <w:p w:rsidR="00123DD1" w:rsidRDefault="00123DD1" w:rsidP="00123DD1">
      <w:pPr>
        <w:pStyle w:val="Style5"/>
        <w:widowControl/>
        <w:numPr>
          <w:ilvl w:val="0"/>
          <w:numId w:val="1"/>
        </w:numPr>
        <w:tabs>
          <w:tab w:val="left" w:pos="696"/>
        </w:tabs>
        <w:spacing w:line="322" w:lineRule="exact"/>
        <w:ind w:left="538"/>
        <w:rPr>
          <w:rStyle w:val="FontStyle11"/>
        </w:rPr>
      </w:pPr>
      <w:r>
        <w:rPr>
          <w:rStyle w:val="FontStyle11"/>
        </w:rPr>
        <w:t>лопата совковая 2 шт.;</w:t>
      </w:r>
    </w:p>
    <w:p w:rsidR="00123DD1" w:rsidRDefault="00123DD1" w:rsidP="00123DD1">
      <w:pPr>
        <w:pStyle w:val="Style5"/>
        <w:widowControl/>
        <w:numPr>
          <w:ilvl w:val="0"/>
          <w:numId w:val="1"/>
        </w:numPr>
        <w:tabs>
          <w:tab w:val="left" w:pos="696"/>
        </w:tabs>
        <w:spacing w:line="322" w:lineRule="exact"/>
        <w:ind w:left="538"/>
        <w:rPr>
          <w:rStyle w:val="FontStyle11"/>
        </w:rPr>
      </w:pPr>
      <w:r>
        <w:rPr>
          <w:rStyle w:val="FontStyle11"/>
        </w:rPr>
        <w:t>лопата штыковая 2 шт.;</w:t>
      </w:r>
    </w:p>
    <w:p w:rsidR="00123DD1" w:rsidRDefault="00123DD1" w:rsidP="00123DD1">
      <w:pPr>
        <w:pStyle w:val="Style5"/>
        <w:widowControl/>
        <w:numPr>
          <w:ilvl w:val="0"/>
          <w:numId w:val="1"/>
        </w:numPr>
        <w:tabs>
          <w:tab w:val="left" w:pos="696"/>
        </w:tabs>
        <w:spacing w:line="322" w:lineRule="exact"/>
        <w:ind w:left="538"/>
        <w:rPr>
          <w:rStyle w:val="FontStyle11"/>
        </w:rPr>
      </w:pPr>
      <w:r>
        <w:rPr>
          <w:rStyle w:val="FontStyle11"/>
        </w:rPr>
        <w:t>ведро 2 шт.;</w:t>
      </w:r>
    </w:p>
    <w:p w:rsidR="00123DD1" w:rsidRDefault="00123DD1" w:rsidP="00123DD1">
      <w:pPr>
        <w:pStyle w:val="Style5"/>
        <w:widowControl/>
        <w:numPr>
          <w:ilvl w:val="0"/>
          <w:numId w:val="1"/>
        </w:numPr>
        <w:tabs>
          <w:tab w:val="left" w:pos="696"/>
        </w:tabs>
        <w:spacing w:line="322" w:lineRule="exact"/>
        <w:ind w:left="538"/>
        <w:rPr>
          <w:rStyle w:val="FontStyle11"/>
        </w:rPr>
      </w:pPr>
      <w:r>
        <w:rPr>
          <w:rStyle w:val="FontStyle11"/>
        </w:rPr>
        <w:t xml:space="preserve">огнетушитель 4 шт. в том числе </w:t>
      </w:r>
      <w:proofErr w:type="spellStart"/>
      <w:r>
        <w:rPr>
          <w:rStyle w:val="FontStyle11"/>
        </w:rPr>
        <w:t>у.к</w:t>
      </w:r>
      <w:proofErr w:type="spellEnd"/>
      <w:r>
        <w:rPr>
          <w:rStyle w:val="FontStyle11"/>
        </w:rPr>
        <w:t>. 2 шт.;</w:t>
      </w:r>
    </w:p>
    <w:p w:rsidR="00123DD1" w:rsidRDefault="00123DD1" w:rsidP="00123DD1">
      <w:pPr>
        <w:pStyle w:val="Style5"/>
        <w:widowControl/>
        <w:numPr>
          <w:ilvl w:val="0"/>
          <w:numId w:val="1"/>
        </w:numPr>
        <w:tabs>
          <w:tab w:val="left" w:pos="696"/>
        </w:tabs>
        <w:spacing w:line="322" w:lineRule="exact"/>
        <w:ind w:left="538"/>
        <w:rPr>
          <w:rStyle w:val="FontStyle11"/>
        </w:rPr>
      </w:pPr>
      <w:r>
        <w:rPr>
          <w:rStyle w:val="FontStyle11"/>
        </w:rPr>
        <w:t>пожарный багор 2 шт.</w:t>
      </w:r>
      <w:r w:rsidR="002754D2">
        <w:rPr>
          <w:rStyle w:val="FontStyle11"/>
        </w:rPr>
        <w:t>;</w:t>
      </w:r>
    </w:p>
    <w:p w:rsidR="00123DD1" w:rsidRDefault="00123DD1" w:rsidP="00123DD1">
      <w:pPr>
        <w:pStyle w:val="Style5"/>
        <w:widowControl/>
        <w:numPr>
          <w:ilvl w:val="0"/>
          <w:numId w:val="1"/>
        </w:numPr>
        <w:tabs>
          <w:tab w:val="left" w:pos="696"/>
        </w:tabs>
        <w:spacing w:line="322" w:lineRule="exact"/>
        <w:ind w:left="538"/>
        <w:rPr>
          <w:rStyle w:val="FontStyle11"/>
        </w:rPr>
      </w:pPr>
      <w:proofErr w:type="spellStart"/>
      <w:r>
        <w:rPr>
          <w:rStyle w:val="FontStyle11"/>
        </w:rPr>
        <w:t>мотопомпа</w:t>
      </w:r>
      <w:proofErr w:type="spellEnd"/>
      <w:r>
        <w:rPr>
          <w:rStyle w:val="FontStyle11"/>
        </w:rPr>
        <w:t xml:space="preserve"> 2 шт</w:t>
      </w:r>
      <w:r w:rsidR="002754D2">
        <w:rPr>
          <w:rStyle w:val="FontStyle11"/>
        </w:rPr>
        <w:t>.</w:t>
      </w:r>
    </w:p>
    <w:p w:rsidR="00000000" w:rsidRDefault="00270B72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9BD" w:rsidRDefault="005269BD" w:rsidP="005269BD">
      <w:pPr>
        <w:spacing w:after="0" w:line="240" w:lineRule="auto"/>
      </w:pPr>
      <w:r>
        <w:separator/>
      </w:r>
    </w:p>
  </w:endnote>
  <w:endnote w:type="continuationSeparator" w:id="1">
    <w:p w:rsidR="005269BD" w:rsidRDefault="005269BD" w:rsidP="00526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9BD" w:rsidRDefault="005269BD" w:rsidP="005269BD">
      <w:pPr>
        <w:spacing w:after="0" w:line="240" w:lineRule="auto"/>
      </w:pPr>
      <w:r>
        <w:separator/>
      </w:r>
    </w:p>
  </w:footnote>
  <w:footnote w:type="continuationSeparator" w:id="1">
    <w:p w:rsidR="005269BD" w:rsidRDefault="005269BD" w:rsidP="005269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204F302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23DD1"/>
    <w:rsid w:val="00123DD1"/>
    <w:rsid w:val="001A2E6E"/>
    <w:rsid w:val="00270B72"/>
    <w:rsid w:val="002754D2"/>
    <w:rsid w:val="00526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123DD1"/>
    <w:pPr>
      <w:widowControl w:val="0"/>
      <w:autoSpaceDE w:val="0"/>
      <w:autoSpaceDN w:val="0"/>
      <w:adjustRightInd w:val="0"/>
      <w:spacing w:after="0" w:line="326" w:lineRule="exact"/>
      <w:ind w:hanging="173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23DD1"/>
    <w:pPr>
      <w:widowControl w:val="0"/>
      <w:autoSpaceDE w:val="0"/>
      <w:autoSpaceDN w:val="0"/>
      <w:adjustRightInd w:val="0"/>
      <w:spacing w:after="0" w:line="322" w:lineRule="exact"/>
      <w:ind w:firstLine="84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123DD1"/>
    <w:pPr>
      <w:widowControl w:val="0"/>
      <w:autoSpaceDE w:val="0"/>
      <w:autoSpaceDN w:val="0"/>
      <w:adjustRightInd w:val="0"/>
      <w:spacing w:after="0" w:line="322" w:lineRule="exact"/>
      <w:ind w:firstLine="538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23D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123DD1"/>
    <w:rPr>
      <w:rFonts w:ascii="Times New Roman" w:hAnsi="Times New Roman" w:cs="Times New Roman" w:hint="default"/>
      <w:sz w:val="28"/>
      <w:szCs w:val="28"/>
    </w:rPr>
  </w:style>
  <w:style w:type="paragraph" w:styleId="a3">
    <w:name w:val="header"/>
    <w:basedOn w:val="a"/>
    <w:link w:val="a4"/>
    <w:uiPriority w:val="99"/>
    <w:semiHidden/>
    <w:unhideWhenUsed/>
    <w:rsid w:val="00526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69BD"/>
  </w:style>
  <w:style w:type="paragraph" w:styleId="a5">
    <w:name w:val="footer"/>
    <w:basedOn w:val="a"/>
    <w:link w:val="a6"/>
    <w:uiPriority w:val="99"/>
    <w:semiHidden/>
    <w:unhideWhenUsed/>
    <w:rsid w:val="00526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69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5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848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</dc:creator>
  <cp:keywords/>
  <dc:description/>
  <cp:lastModifiedBy>SPEZ</cp:lastModifiedBy>
  <cp:revision>6</cp:revision>
  <cp:lastPrinted>2013-08-28T03:51:00Z</cp:lastPrinted>
  <dcterms:created xsi:type="dcterms:W3CDTF">2013-08-28T03:50:00Z</dcterms:created>
  <dcterms:modified xsi:type="dcterms:W3CDTF">2013-08-28T03:52:00Z</dcterms:modified>
</cp:coreProperties>
</file>